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07186807"/>
        <w:docPartObj>
          <w:docPartGallery w:val="Cover Pages"/>
          <w:docPartUnique/>
        </w:docPartObj>
      </w:sdtPr>
      <w:sdtEndPr/>
      <w:sdtContent>
        <w:p w14:paraId="4284E911" w14:textId="2CB1BB5C" w:rsidR="00293EDB" w:rsidRDefault="000118DC" w:rsidP="00F04488">
          <w:r w:rsidRPr="006B55EE">
            <w:rPr>
              <w:noProof/>
            </w:rPr>
            <mc:AlternateContent>
              <mc:Choice Requires="wps">
                <w:drawing>
                  <wp:anchor distT="0" distB="0" distL="114300" distR="114300" simplePos="0" relativeHeight="251658240" behindDoc="0" locked="0" layoutInCell="1" allowOverlap="1" wp14:anchorId="46AEC78F" wp14:editId="637166EB">
                    <wp:simplePos x="0" y="0"/>
                    <wp:positionH relativeFrom="page">
                      <wp:posOffset>699796</wp:posOffset>
                    </wp:positionH>
                    <wp:positionV relativeFrom="page">
                      <wp:posOffset>1362269</wp:posOffset>
                    </wp:positionV>
                    <wp:extent cx="7315200" cy="4236098"/>
                    <wp:effectExtent l="0" t="0" r="0" b="12065"/>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42360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2CEFB" w14:textId="4489C9CE" w:rsidR="00293EDB" w:rsidRPr="00AA252C" w:rsidRDefault="00A71D15" w:rsidP="00F04488">
                                <w:pPr>
                                  <w:rPr>
                                    <w:sz w:val="44"/>
                                    <w:szCs w:val="44"/>
                                  </w:rPr>
                                </w:pPr>
                                <w:sdt>
                                  <w:sdtPr>
                                    <w:rPr>
                                      <w:rFonts w:asciiTheme="minorHAnsi" w:hAnsiTheme="minorHAnsi"/>
                                      <w:color w:val="FF0000"/>
                                      <w:sz w:val="44"/>
                                      <w:szCs w:val="4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F45FD6">
                                      <w:rPr>
                                        <w:rFonts w:asciiTheme="minorHAnsi" w:hAnsiTheme="minorHAnsi"/>
                                        <w:color w:val="FF0000"/>
                                        <w:sz w:val="44"/>
                                        <w:szCs w:val="44"/>
                                      </w:rPr>
                                      <w:t xml:space="preserve">     </w:t>
                                    </w:r>
                                  </w:sdtContent>
                                </w:sdt>
                              </w:p>
                              <w:sdt>
                                <w:sdtPr>
                                  <w:rPr>
                                    <w:i/>
                                    <w:iCs/>
                                    <w:sz w:val="44"/>
                                    <w:szCs w:val="4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268B290F" w14:textId="1C3E3A78" w:rsidR="00293EDB" w:rsidRPr="00AA252C" w:rsidRDefault="00002B25" w:rsidP="00F04488">
                                    <w:pPr>
                                      <w:rPr>
                                        <w:smallCaps/>
                                        <w:sz w:val="44"/>
                                        <w:szCs w:val="44"/>
                                      </w:rPr>
                                    </w:pPr>
                                    <w:r w:rsidRPr="00002B25">
                                      <w:rPr>
                                        <w:i/>
                                        <w:iCs/>
                                        <w:sz w:val="44"/>
                                        <w:szCs w:val="44"/>
                                      </w:rPr>
                                      <w:t>Water Markets Decisions Regulations Discussion Paper</w:t>
                                    </w:r>
                                    <w:r w:rsidR="00BD5221">
                                      <w:rPr>
                                        <w:i/>
                                        <w:iCs/>
                                        <w:sz w:val="44"/>
                                        <w:szCs w:val="44"/>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46AEC78F" id="_x0000_t202" coordsize="21600,21600" o:spt="202" path="m,l,21600r21600,l21600,xe">
                    <v:stroke joinstyle="miter"/>
                    <v:path gradientshapeok="t" o:connecttype="rect"/>
                  </v:shapetype>
                  <v:shape id="Text Box 54" o:spid="_x0000_s1026" type="#_x0000_t202" style="position:absolute;margin-left:55.1pt;margin-top:107.25pt;width:8in;height:333.55pt;z-index:25165824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" filled="f" stroked="f" strokeweight=".5pt">
                    <v:textbox inset="126pt,0,54pt,0">
                      <w:txbxContent>
                        <w:p w14:paraId="22C2CEFB" w14:textId="4489C9CE" w:rsidR="00293EDB" w:rsidRPr="00AA252C" w:rsidRDefault="00A71D15" w:rsidP="00F04488">
                          <w:pPr>
                            <w:rPr>
                              <w:sz w:val="44"/>
                              <w:szCs w:val="44"/>
                            </w:rPr>
                          </w:pPr>
                          <w:sdt>
                            <w:sdtPr>
                              <w:rPr>
                                <w:rFonts w:asciiTheme="minorHAnsi" w:hAnsiTheme="minorHAnsi"/>
                                <w:color w:val="FF0000"/>
                                <w:sz w:val="44"/>
                                <w:szCs w:val="4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F45FD6">
                                <w:rPr>
                                  <w:rFonts w:asciiTheme="minorHAnsi" w:hAnsiTheme="minorHAnsi"/>
                                  <w:color w:val="FF0000"/>
                                  <w:sz w:val="44"/>
                                  <w:szCs w:val="44"/>
                                </w:rPr>
                                <w:t xml:space="preserve">     </w:t>
                              </w:r>
                            </w:sdtContent>
                          </w:sdt>
                        </w:p>
                        <w:sdt>
                          <w:sdtPr>
                            <w:rPr>
                              <w:i/>
                              <w:iCs/>
                              <w:sz w:val="44"/>
                              <w:szCs w:val="4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268B290F" w14:textId="1C3E3A78" w:rsidR="00293EDB" w:rsidRPr="00AA252C" w:rsidRDefault="00002B25" w:rsidP="00F04488">
                              <w:pPr>
                                <w:rPr>
                                  <w:smallCaps/>
                                  <w:sz w:val="44"/>
                                  <w:szCs w:val="44"/>
                                </w:rPr>
                              </w:pPr>
                              <w:r w:rsidRPr="00002B25">
                                <w:rPr>
                                  <w:i/>
                                  <w:iCs/>
                                  <w:sz w:val="44"/>
                                  <w:szCs w:val="44"/>
                                </w:rPr>
                                <w:t>Water Markets Decisions Regulations Discussion Paper</w:t>
                              </w:r>
                              <w:r w:rsidR="00BD5221">
                                <w:rPr>
                                  <w:i/>
                                  <w:iCs/>
                                  <w:sz w:val="44"/>
                                  <w:szCs w:val="44"/>
                                </w:rPr>
                                <w:t xml:space="preserve">  </w:t>
                              </w:r>
                            </w:p>
                          </w:sdtContent>
                        </w:sdt>
                      </w:txbxContent>
                    </v:textbox>
                    <w10:wrap type="square" anchorx="page" anchory="page"/>
                  </v:shape>
                </w:pict>
              </mc:Fallback>
            </mc:AlternateContent>
          </w:r>
          <w:r w:rsidR="00293EDB" w:rsidRPr="006B55EE">
            <w:rPr>
              <w:noProof/>
            </w:rPr>
            <mc:AlternateContent>
              <mc:Choice Requires="wps">
                <w:drawing>
                  <wp:anchor distT="0" distB="0" distL="114300" distR="114300" simplePos="0" relativeHeight="251658241" behindDoc="0" locked="0" layoutInCell="1" allowOverlap="1" wp14:anchorId="7939388A" wp14:editId="3B06B764">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86A2B0" w14:textId="7745E206" w:rsidR="00293EDB" w:rsidRPr="006B55EE" w:rsidRDefault="00293EDB">
                                <w:pPr>
                                  <w:pStyle w:val="NoSpacing"/>
                                  <w:jc w:val="right"/>
                                  <w:rPr>
                                    <w:color w:val="595959" w:themeColor="text1" w:themeTint="A6"/>
                                    <w:sz w:val="28"/>
                                    <w:szCs w:val="28"/>
                                    <w:lang w:val="en-AU"/>
                                  </w:rPr>
                                </w:pPr>
                              </w:p>
                              <w:p w14:paraId="5A1C169F" w14:textId="2C83FC60" w:rsidR="00293EDB" w:rsidRPr="006B55EE" w:rsidRDefault="00A71D15">
                                <w:pPr>
                                  <w:pStyle w:val="NoSpacing"/>
                                  <w:jc w:val="right"/>
                                  <w:rPr>
                                    <w:color w:val="595959" w:themeColor="text1" w:themeTint="A6"/>
                                    <w:sz w:val="18"/>
                                    <w:szCs w:val="18"/>
                                    <w:lang w:val="en-AU"/>
                                  </w:rPr>
                                </w:pPr>
                                <w:sdt>
                                  <w:sdtPr>
                                    <w:rPr>
                                      <w:color w:val="595959" w:themeColor="text1" w:themeTint="A6"/>
                                      <w:sz w:val="18"/>
                                      <w:szCs w:val="18"/>
                                      <w:lang w:val="en-AU"/>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7C2DD3" w:rsidRPr="006B55EE">
                                      <w:rPr>
                                        <w:color w:val="595959" w:themeColor="text1" w:themeTint="A6"/>
                                        <w:sz w:val="18"/>
                                        <w:szCs w:val="18"/>
                                        <w:lang w:val="en-AU"/>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7939388A" id="Text Box 52" o:spid="_x0000_s1027" type="#_x0000_t20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" filled="f" stroked="f" strokeweight=".5pt">
                    <v:textbox inset="126pt,0,54pt,0">
                      <w:txbxContent>
                        <w:p w14:paraId="3A86A2B0" w14:textId="7745E206" w:rsidR="00293EDB" w:rsidRPr="006B55EE" w:rsidRDefault="00293EDB">
                          <w:pPr>
                            <w:pStyle w:val="NoSpacing"/>
                            <w:jc w:val="right"/>
                            <w:rPr>
                              <w:color w:val="595959" w:themeColor="text1" w:themeTint="A6"/>
                              <w:sz w:val="28"/>
                              <w:szCs w:val="28"/>
                              <w:lang w:val="en-AU"/>
                            </w:rPr>
                          </w:pPr>
                        </w:p>
                        <w:p w14:paraId="5A1C169F" w14:textId="2C83FC60" w:rsidR="00293EDB" w:rsidRPr="006B55EE" w:rsidRDefault="00A71D15">
                          <w:pPr>
                            <w:pStyle w:val="NoSpacing"/>
                            <w:jc w:val="right"/>
                            <w:rPr>
                              <w:color w:val="595959" w:themeColor="text1" w:themeTint="A6"/>
                              <w:sz w:val="18"/>
                              <w:szCs w:val="18"/>
                              <w:lang w:val="en-AU"/>
                            </w:rPr>
                          </w:pPr>
                          <w:sdt>
                            <w:sdtPr>
                              <w:rPr>
                                <w:color w:val="595959" w:themeColor="text1" w:themeTint="A6"/>
                                <w:sz w:val="18"/>
                                <w:szCs w:val="18"/>
                                <w:lang w:val="en-AU"/>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7C2DD3" w:rsidRPr="006B55EE">
                                <w:rPr>
                                  <w:color w:val="595959" w:themeColor="text1" w:themeTint="A6"/>
                                  <w:sz w:val="18"/>
                                  <w:szCs w:val="18"/>
                                  <w:lang w:val="en-AU"/>
                                </w:rPr>
                                <w:t xml:space="preserve">     </w:t>
                              </w:r>
                            </w:sdtContent>
                          </w:sdt>
                        </w:p>
                      </w:txbxContent>
                    </v:textbox>
                    <w10:wrap type="square" anchorx="page" anchory="page"/>
                  </v:shape>
                </w:pict>
              </mc:Fallback>
            </mc:AlternateContent>
          </w:r>
        </w:p>
        <w:p w14:paraId="1ED33DA5" w14:textId="396D8E37" w:rsidR="00334D72" w:rsidRDefault="00BD5221" w:rsidP="00F04488">
          <w:r w:rsidRPr="006B55EE">
            <w:rPr>
              <w:noProof/>
            </w:rPr>
            <mc:AlternateContent>
              <mc:Choice Requires="wps">
                <w:drawing>
                  <wp:anchor distT="0" distB="0" distL="114300" distR="114300" simplePos="0" relativeHeight="251658242" behindDoc="0" locked="0" layoutInCell="1" allowOverlap="1" wp14:anchorId="2A0487DA" wp14:editId="28CDEAC6">
                    <wp:simplePos x="0" y="0"/>
                    <wp:positionH relativeFrom="page">
                      <wp:posOffset>223935</wp:posOffset>
                    </wp:positionH>
                    <wp:positionV relativeFrom="page">
                      <wp:posOffset>6858001</wp:posOffset>
                    </wp:positionV>
                    <wp:extent cx="7315200" cy="1561776"/>
                    <wp:effectExtent l="0" t="0" r="0" b="635"/>
                    <wp:wrapSquare wrapText="bothSides"/>
                    <wp:docPr id="153" name="Text Box 53"/>
                    <wp:cNvGraphicFramePr/>
                    <a:graphic xmlns:a="http://schemas.openxmlformats.org/drawingml/2006/main">
                      <a:graphicData uri="http://schemas.microsoft.com/office/word/2010/wordprocessingShape">
                        <wps:wsp>
                          <wps:cNvSpPr txBox="1"/>
                          <wps:spPr>
                            <a:xfrm>
                              <a:off x="0" y="0"/>
                              <a:ext cx="7315200" cy="15617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FA8461" w14:textId="77777777" w:rsidR="00BD5221" w:rsidRDefault="00BD5221">
                                <w:pPr>
                                  <w:pStyle w:val="NoSpacing"/>
                                  <w:jc w:val="right"/>
                                  <w:rPr>
                                    <w:color w:val="5B9BD5" w:themeColor="accent1"/>
                                    <w:sz w:val="40"/>
                                    <w:szCs w:val="40"/>
                                    <w:lang w:val="en-AU"/>
                                  </w:rPr>
                                </w:pPr>
                              </w:p>
                              <w:p w14:paraId="64943E9F" w14:textId="268ED6D2" w:rsidR="00BD5221" w:rsidRPr="00BD5221" w:rsidRDefault="00BD5221">
                                <w:pPr>
                                  <w:pStyle w:val="NoSpacing"/>
                                  <w:jc w:val="right"/>
                                  <w:rPr>
                                    <w:color w:val="FF0000"/>
                                    <w:sz w:val="40"/>
                                    <w:szCs w:val="40"/>
                                    <w:lang w:val="en-AU"/>
                                  </w:rPr>
                                </w:pPr>
                                <w:r w:rsidRPr="00BD5221">
                                  <w:rPr>
                                    <w:color w:val="FF0000"/>
                                    <w:sz w:val="40"/>
                                    <w:szCs w:val="40"/>
                                    <w:lang w:val="en-AU"/>
                                  </w:rPr>
                                  <w:t>DRAFT</w:t>
                                </w:r>
                                <w:r>
                                  <w:rPr>
                                    <w:color w:val="FF0000"/>
                                    <w:sz w:val="40"/>
                                    <w:szCs w:val="40"/>
                                    <w:lang w:val="en-AU"/>
                                  </w:rPr>
                                  <w:t xml:space="preserve"> for member consultation </w:t>
                                </w:r>
                              </w:p>
                              <w:p w14:paraId="66557CA2" w14:textId="0EB583F6" w:rsidR="00592626" w:rsidRDefault="00115BEA">
                                <w:pPr>
                                  <w:pStyle w:val="NoSpacing"/>
                                  <w:jc w:val="right"/>
                                  <w:rPr>
                                    <w:color w:val="5B9BD5" w:themeColor="accent1"/>
                                    <w:sz w:val="40"/>
                                    <w:szCs w:val="40"/>
                                    <w:lang w:val="en-AU"/>
                                  </w:rPr>
                                </w:pPr>
                                <w:r w:rsidRPr="00592626">
                                  <w:rPr>
                                    <w:color w:val="5B9BD5" w:themeColor="accent1"/>
                                    <w:sz w:val="40"/>
                                    <w:szCs w:val="40"/>
                                    <w:lang w:val="en-AU"/>
                                  </w:rPr>
                                  <w:t>To</w:t>
                                </w:r>
                                <w:r w:rsidR="0062378D" w:rsidRPr="00592626">
                                  <w:rPr>
                                    <w:color w:val="5B9BD5" w:themeColor="accent1"/>
                                    <w:sz w:val="40"/>
                                    <w:szCs w:val="40"/>
                                    <w:lang w:val="en-AU"/>
                                  </w:rPr>
                                  <w:t xml:space="preserve"> the Department of Climate Change, Energy, Environment and Water </w:t>
                                </w:r>
                              </w:p>
                              <w:p w14:paraId="2685FE32" w14:textId="2339DD3D" w:rsidR="00293EDB" w:rsidRPr="006B55EE" w:rsidRDefault="00002B25">
                                <w:pPr>
                                  <w:pStyle w:val="NoSpacing"/>
                                  <w:jc w:val="right"/>
                                  <w:rPr>
                                    <w:color w:val="595959" w:themeColor="text1" w:themeTint="A6"/>
                                    <w:sz w:val="28"/>
                                    <w:szCs w:val="28"/>
                                    <w:lang w:val="en-AU"/>
                                  </w:rPr>
                                </w:pPr>
                                <w:r>
                                  <w:rPr>
                                    <w:color w:val="5B9BD5" w:themeColor="accent1"/>
                                    <w:sz w:val="40"/>
                                    <w:szCs w:val="40"/>
                                    <w:lang w:val="en-AU"/>
                                  </w:rPr>
                                  <w:t>November</w:t>
                                </w:r>
                                <w:r w:rsidR="009B4F40">
                                  <w:rPr>
                                    <w:color w:val="5B9BD5" w:themeColor="accent1"/>
                                    <w:sz w:val="40"/>
                                    <w:szCs w:val="40"/>
                                    <w:lang w:val="en-AU"/>
                                  </w:rPr>
                                  <w:t xml:space="preserve"> </w:t>
                                </w:r>
                                <w:r w:rsidR="00592626">
                                  <w:rPr>
                                    <w:color w:val="5B9BD5" w:themeColor="accent1"/>
                                    <w:sz w:val="40"/>
                                    <w:szCs w:val="40"/>
                                    <w:lang w:val="en-AU"/>
                                  </w:rPr>
                                  <w:t>2024</w:t>
                                </w:r>
                                <w:sdt>
                                  <w:sdtPr>
                                    <w:rPr>
                                      <w:color w:val="595959" w:themeColor="text1" w:themeTint="A6"/>
                                      <w:sz w:val="28"/>
                                      <w:szCs w:val="28"/>
                                      <w:lang w:val="en-AU"/>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r w:rsidR="0062378D" w:rsidRPr="006B55EE">
                                      <w:rPr>
                                        <w:color w:val="595959" w:themeColor="text1" w:themeTint="A6"/>
                                        <w:sz w:val="28"/>
                                        <w:szCs w:val="28"/>
                                        <w:lang w:val="en-AU"/>
                                      </w:rPr>
                                      <w:t xml:space="preserve">     </w:t>
                                    </w:r>
                                  </w:sdtContent>
                                </w:sdt>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2A0487DA" id="Text Box 53" o:spid="_x0000_s1028" type="#_x0000_t202" style="position:absolute;margin-left:17.65pt;margin-top:540pt;width:8in;height:122.95pt;z-index:25165824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" filled="f" stroked="f" strokeweight=".5pt">
                    <v:textbox inset="126pt,0,54pt,0">
                      <w:txbxContent>
                        <w:p w14:paraId="7DFA8461" w14:textId="77777777" w:rsidR="00BD5221" w:rsidRDefault="00BD5221">
                          <w:pPr>
                            <w:pStyle w:val="NoSpacing"/>
                            <w:jc w:val="right"/>
                            <w:rPr>
                              <w:color w:val="5B9BD5" w:themeColor="accent1"/>
                              <w:sz w:val="40"/>
                              <w:szCs w:val="40"/>
                              <w:lang w:val="en-AU"/>
                            </w:rPr>
                          </w:pPr>
                        </w:p>
                        <w:p w14:paraId="64943E9F" w14:textId="268ED6D2" w:rsidR="00BD5221" w:rsidRPr="00BD5221" w:rsidRDefault="00BD5221">
                          <w:pPr>
                            <w:pStyle w:val="NoSpacing"/>
                            <w:jc w:val="right"/>
                            <w:rPr>
                              <w:color w:val="FF0000"/>
                              <w:sz w:val="40"/>
                              <w:szCs w:val="40"/>
                              <w:lang w:val="en-AU"/>
                            </w:rPr>
                          </w:pPr>
                          <w:r w:rsidRPr="00BD5221">
                            <w:rPr>
                              <w:color w:val="FF0000"/>
                              <w:sz w:val="40"/>
                              <w:szCs w:val="40"/>
                              <w:lang w:val="en-AU"/>
                            </w:rPr>
                            <w:t>DRAFT</w:t>
                          </w:r>
                          <w:r>
                            <w:rPr>
                              <w:color w:val="FF0000"/>
                              <w:sz w:val="40"/>
                              <w:szCs w:val="40"/>
                              <w:lang w:val="en-AU"/>
                            </w:rPr>
                            <w:t xml:space="preserve"> for member consultation </w:t>
                          </w:r>
                        </w:p>
                        <w:p w14:paraId="66557CA2" w14:textId="0EB583F6" w:rsidR="00592626" w:rsidRDefault="00115BEA">
                          <w:pPr>
                            <w:pStyle w:val="NoSpacing"/>
                            <w:jc w:val="right"/>
                            <w:rPr>
                              <w:color w:val="5B9BD5" w:themeColor="accent1"/>
                              <w:sz w:val="40"/>
                              <w:szCs w:val="40"/>
                              <w:lang w:val="en-AU"/>
                            </w:rPr>
                          </w:pPr>
                          <w:r w:rsidRPr="00592626">
                            <w:rPr>
                              <w:color w:val="5B9BD5" w:themeColor="accent1"/>
                              <w:sz w:val="40"/>
                              <w:szCs w:val="40"/>
                              <w:lang w:val="en-AU"/>
                            </w:rPr>
                            <w:t>To</w:t>
                          </w:r>
                          <w:r w:rsidR="0062378D" w:rsidRPr="00592626">
                            <w:rPr>
                              <w:color w:val="5B9BD5" w:themeColor="accent1"/>
                              <w:sz w:val="40"/>
                              <w:szCs w:val="40"/>
                              <w:lang w:val="en-AU"/>
                            </w:rPr>
                            <w:t xml:space="preserve"> the Department of Climate Change, Energy, Environment and Water </w:t>
                          </w:r>
                        </w:p>
                        <w:p w14:paraId="2685FE32" w14:textId="2339DD3D" w:rsidR="00293EDB" w:rsidRPr="006B55EE" w:rsidRDefault="00002B25">
                          <w:pPr>
                            <w:pStyle w:val="NoSpacing"/>
                            <w:jc w:val="right"/>
                            <w:rPr>
                              <w:color w:val="595959" w:themeColor="text1" w:themeTint="A6"/>
                              <w:sz w:val="28"/>
                              <w:szCs w:val="28"/>
                              <w:lang w:val="en-AU"/>
                            </w:rPr>
                          </w:pPr>
                          <w:r>
                            <w:rPr>
                              <w:color w:val="5B9BD5" w:themeColor="accent1"/>
                              <w:sz w:val="40"/>
                              <w:szCs w:val="40"/>
                              <w:lang w:val="en-AU"/>
                            </w:rPr>
                            <w:t>November</w:t>
                          </w:r>
                          <w:r w:rsidR="009B4F40">
                            <w:rPr>
                              <w:color w:val="5B9BD5" w:themeColor="accent1"/>
                              <w:sz w:val="40"/>
                              <w:szCs w:val="40"/>
                              <w:lang w:val="en-AU"/>
                            </w:rPr>
                            <w:t xml:space="preserve"> </w:t>
                          </w:r>
                          <w:r w:rsidR="00592626">
                            <w:rPr>
                              <w:color w:val="5B9BD5" w:themeColor="accent1"/>
                              <w:sz w:val="40"/>
                              <w:szCs w:val="40"/>
                              <w:lang w:val="en-AU"/>
                            </w:rPr>
                            <w:t>2024</w:t>
                          </w:r>
                          <w:sdt>
                            <w:sdtPr>
                              <w:rPr>
                                <w:color w:val="595959" w:themeColor="text1" w:themeTint="A6"/>
                                <w:sz w:val="28"/>
                                <w:szCs w:val="28"/>
                                <w:lang w:val="en-AU"/>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r w:rsidR="0062378D" w:rsidRPr="006B55EE">
                                <w:rPr>
                                  <w:color w:val="595959" w:themeColor="text1" w:themeTint="A6"/>
                                  <w:sz w:val="28"/>
                                  <w:szCs w:val="28"/>
                                  <w:lang w:val="en-AU"/>
                                </w:rPr>
                                <w:t xml:space="preserve">     </w:t>
                              </w:r>
                            </w:sdtContent>
                          </w:sdt>
                        </w:p>
                      </w:txbxContent>
                    </v:textbox>
                    <w10:wrap type="square" anchorx="page" anchory="page"/>
                  </v:shape>
                </w:pict>
              </mc:Fallback>
            </mc:AlternateContent>
          </w:r>
          <w:r w:rsidR="00A87D99" w:rsidRPr="006B55EE">
            <w:rPr>
              <w:noProof/>
            </w:rPr>
            <mc:AlternateContent>
              <mc:Choice Requires="wpg">
                <w:drawing>
                  <wp:anchor distT="0" distB="0" distL="114300" distR="114300" simplePos="0" relativeHeight="251658243" behindDoc="0" locked="0" layoutInCell="1" allowOverlap="1" wp14:anchorId="7FEE0B63" wp14:editId="1C7F0973">
                    <wp:simplePos x="0" y="0"/>
                    <wp:positionH relativeFrom="margin">
                      <wp:align>center</wp:align>
                    </wp:positionH>
                    <wp:positionV relativeFrom="margin">
                      <wp:posOffset>7910830</wp:posOffset>
                    </wp:positionV>
                    <wp:extent cx="7315200" cy="1215391"/>
                    <wp:effectExtent l="0" t="0" r="0" b="3810"/>
                    <wp:wrapNone/>
                    <wp:docPr id="149" name="Group 51"/>
                    <wp:cNvGraphicFramePr/>
                    <a:graphic xmlns:a="http://schemas.openxmlformats.org/drawingml/2006/main">
                      <a:graphicData uri="http://schemas.microsoft.com/office/word/2010/wordprocessingGroup">
                        <wpg:wgp>
                          <wpg:cNvGrpSpPr/>
                          <wpg:grpSpPr>
                            <a:xfrm rot="10800000">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v:group id="Group 51" style="position:absolute;margin-left:0;margin-top:622.9pt;width:8in;height:95.7pt;rotation:180;z-index:251663361;mso-position-horizontal:center;mso-position-horizontal-relative:margin;mso-position-vertical-relative:margin" coordsize="73152,12161" coordorigin="" o:spid="_x0000_s1026" w14:anchorId="3BC264E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">
                    <v:shape id="Rectangle 51" style="position:absolute;width:73152;height:11303;visibility:visible;mso-wrap-style:square;v-text-anchor:middle" coordsize="7312660,1129665" o:spid="_x0000_s1027" fillcolor="#5b9bd5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3"/>
                    </v:rect>
                    <w10:wrap anchorx="margin" anchory="margin"/>
                  </v:group>
                </w:pict>
              </mc:Fallback>
            </mc:AlternateContent>
          </w:r>
          <w:r w:rsidR="00293EDB">
            <w:br w:type="page"/>
          </w:r>
        </w:p>
      </w:sdtContent>
    </w:sdt>
    <w:sdt>
      <w:sdtPr>
        <w:rPr>
          <w:rFonts w:ascii="Century Gothic" w:eastAsiaTheme="minorHAnsi" w:hAnsi="Century Gothic" w:cstheme="minorBidi"/>
          <w:color w:val="auto"/>
          <w:sz w:val="20"/>
          <w:szCs w:val="20"/>
        </w:rPr>
        <w:id w:val="450446470"/>
        <w:docPartObj>
          <w:docPartGallery w:val="Table of Contents"/>
          <w:docPartUnique/>
        </w:docPartObj>
      </w:sdtPr>
      <w:sdtEndPr/>
      <w:sdtContent>
        <w:p w14:paraId="4C1FC597" w14:textId="11F82CF5" w:rsidR="00ED54EA" w:rsidRPr="00CD49E8" w:rsidRDefault="00ED54EA" w:rsidP="00F04488">
          <w:pPr>
            <w:pStyle w:val="TOCHeading"/>
          </w:pPr>
          <w:r>
            <w:t>Table of Contents</w:t>
          </w:r>
        </w:p>
        <w:p w14:paraId="70808C98" w14:textId="7DE2A1AD" w:rsidR="00A02F23" w:rsidRDefault="4707B9E7">
          <w:pPr>
            <w:pStyle w:val="TOC1"/>
            <w:tabs>
              <w:tab w:val="right" w:leader="dot" w:pos="9016"/>
            </w:tabs>
            <w:rPr>
              <w:rFonts w:asciiTheme="minorHAnsi" w:eastAsiaTheme="minorEastAsia" w:hAnsiTheme="minorHAnsi"/>
              <w:noProof/>
              <w:kern w:val="2"/>
              <w:sz w:val="24"/>
              <w:szCs w:val="24"/>
              <w:lang w:val="en-AU" w:eastAsia="en-AU"/>
              <w14:ligatures w14:val="standardContextual"/>
            </w:rPr>
          </w:pPr>
          <w:r>
            <w:fldChar w:fldCharType="begin"/>
          </w:r>
          <w:r w:rsidR="182A5DC5">
            <w:instrText>TOC \o "1-3" \z \u \h</w:instrText>
          </w:r>
          <w:r>
            <w:fldChar w:fldCharType="separate"/>
          </w:r>
          <w:hyperlink w:anchor="_Toc181896080" w:history="1">
            <w:r w:rsidR="00A02F23" w:rsidRPr="00D61F6F">
              <w:rPr>
                <w:rStyle w:val="Hyperlink"/>
                <w:noProof/>
              </w:rPr>
              <w:t>About us</w:t>
            </w:r>
            <w:r w:rsidR="00A02F23">
              <w:rPr>
                <w:noProof/>
                <w:webHidden/>
              </w:rPr>
              <w:tab/>
            </w:r>
            <w:r w:rsidR="00A02F23">
              <w:rPr>
                <w:noProof/>
                <w:webHidden/>
              </w:rPr>
              <w:fldChar w:fldCharType="begin"/>
            </w:r>
            <w:r w:rsidR="00A02F23">
              <w:rPr>
                <w:noProof/>
                <w:webHidden/>
              </w:rPr>
              <w:instrText xml:space="preserve"> PAGEREF _Toc181896080 \h </w:instrText>
            </w:r>
            <w:r w:rsidR="00A02F23">
              <w:rPr>
                <w:noProof/>
                <w:webHidden/>
              </w:rPr>
            </w:r>
            <w:r w:rsidR="00A02F23">
              <w:rPr>
                <w:noProof/>
                <w:webHidden/>
              </w:rPr>
              <w:fldChar w:fldCharType="separate"/>
            </w:r>
            <w:r w:rsidR="00DA4E40">
              <w:rPr>
                <w:noProof/>
                <w:webHidden/>
              </w:rPr>
              <w:t>1</w:t>
            </w:r>
            <w:r w:rsidR="00A02F23">
              <w:rPr>
                <w:noProof/>
                <w:webHidden/>
              </w:rPr>
              <w:fldChar w:fldCharType="end"/>
            </w:r>
          </w:hyperlink>
        </w:p>
        <w:p w14:paraId="0E9E8933" w14:textId="05C10B63" w:rsidR="00A02F23" w:rsidRDefault="00A02F23">
          <w:pPr>
            <w:pStyle w:val="TOC2"/>
            <w:tabs>
              <w:tab w:val="right" w:leader="dot" w:pos="9016"/>
            </w:tabs>
            <w:rPr>
              <w:rFonts w:asciiTheme="minorHAnsi" w:eastAsiaTheme="minorEastAsia" w:hAnsiTheme="minorHAnsi"/>
              <w:noProof/>
              <w:kern w:val="2"/>
              <w:sz w:val="24"/>
              <w:szCs w:val="24"/>
              <w:lang w:val="en-AU" w:eastAsia="en-AU"/>
              <w14:ligatures w14:val="standardContextual"/>
            </w:rPr>
          </w:pPr>
          <w:hyperlink w:anchor="_Toc181896081" w:history="1">
            <w:r w:rsidRPr="00D61F6F">
              <w:rPr>
                <w:rStyle w:val="Hyperlink"/>
                <w:noProof/>
              </w:rPr>
              <w:t>Contact</w:t>
            </w:r>
            <w:r>
              <w:rPr>
                <w:noProof/>
                <w:webHidden/>
              </w:rPr>
              <w:tab/>
            </w:r>
            <w:r>
              <w:rPr>
                <w:noProof/>
                <w:webHidden/>
              </w:rPr>
              <w:fldChar w:fldCharType="begin"/>
            </w:r>
            <w:r>
              <w:rPr>
                <w:noProof/>
                <w:webHidden/>
              </w:rPr>
              <w:instrText xml:space="preserve"> PAGEREF _Toc181896081 \h </w:instrText>
            </w:r>
            <w:r>
              <w:rPr>
                <w:noProof/>
                <w:webHidden/>
              </w:rPr>
            </w:r>
            <w:r>
              <w:rPr>
                <w:noProof/>
                <w:webHidden/>
              </w:rPr>
              <w:fldChar w:fldCharType="separate"/>
            </w:r>
            <w:r w:rsidR="00DA4E40">
              <w:rPr>
                <w:noProof/>
                <w:webHidden/>
              </w:rPr>
              <w:t>1</w:t>
            </w:r>
            <w:r>
              <w:rPr>
                <w:noProof/>
                <w:webHidden/>
              </w:rPr>
              <w:fldChar w:fldCharType="end"/>
            </w:r>
          </w:hyperlink>
        </w:p>
        <w:p w14:paraId="7302253E" w14:textId="4A9AD7E9" w:rsidR="00A02F23" w:rsidRDefault="00A02F23">
          <w:pPr>
            <w:pStyle w:val="TOC1"/>
            <w:tabs>
              <w:tab w:val="right" w:leader="dot" w:pos="9016"/>
            </w:tabs>
            <w:rPr>
              <w:rFonts w:asciiTheme="minorHAnsi" w:eastAsiaTheme="minorEastAsia" w:hAnsiTheme="minorHAnsi"/>
              <w:noProof/>
              <w:kern w:val="2"/>
              <w:sz w:val="24"/>
              <w:szCs w:val="24"/>
              <w:lang w:val="en-AU" w:eastAsia="en-AU"/>
              <w14:ligatures w14:val="standardContextual"/>
            </w:rPr>
          </w:pPr>
          <w:hyperlink w:anchor="_Toc181896082" w:history="1">
            <w:r w:rsidRPr="00D61F6F">
              <w:rPr>
                <w:rStyle w:val="Hyperlink"/>
                <w:noProof/>
              </w:rPr>
              <w:t>Introduction</w:t>
            </w:r>
            <w:r>
              <w:rPr>
                <w:noProof/>
                <w:webHidden/>
              </w:rPr>
              <w:tab/>
            </w:r>
            <w:r>
              <w:rPr>
                <w:noProof/>
                <w:webHidden/>
              </w:rPr>
              <w:fldChar w:fldCharType="begin"/>
            </w:r>
            <w:r>
              <w:rPr>
                <w:noProof/>
                <w:webHidden/>
              </w:rPr>
              <w:instrText xml:space="preserve"> PAGEREF _Toc181896082 \h </w:instrText>
            </w:r>
            <w:r>
              <w:rPr>
                <w:noProof/>
                <w:webHidden/>
              </w:rPr>
            </w:r>
            <w:r>
              <w:rPr>
                <w:noProof/>
                <w:webHidden/>
              </w:rPr>
              <w:fldChar w:fldCharType="separate"/>
            </w:r>
            <w:r w:rsidR="00DA4E40">
              <w:rPr>
                <w:noProof/>
                <w:webHidden/>
              </w:rPr>
              <w:t>1</w:t>
            </w:r>
            <w:r>
              <w:rPr>
                <w:noProof/>
                <w:webHidden/>
              </w:rPr>
              <w:fldChar w:fldCharType="end"/>
            </w:r>
          </w:hyperlink>
        </w:p>
        <w:p w14:paraId="345BB2CF" w14:textId="6001E82A" w:rsidR="00A02F23" w:rsidRDefault="00A02F23">
          <w:pPr>
            <w:pStyle w:val="TOC2"/>
            <w:tabs>
              <w:tab w:val="right" w:leader="dot" w:pos="9016"/>
            </w:tabs>
            <w:rPr>
              <w:rFonts w:asciiTheme="minorHAnsi" w:eastAsiaTheme="minorEastAsia" w:hAnsiTheme="minorHAnsi"/>
              <w:noProof/>
              <w:kern w:val="2"/>
              <w:sz w:val="24"/>
              <w:szCs w:val="24"/>
              <w:lang w:val="en-AU" w:eastAsia="en-AU"/>
              <w14:ligatures w14:val="standardContextual"/>
            </w:rPr>
          </w:pPr>
          <w:hyperlink w:anchor="_Toc181896083" w:history="1">
            <w:r w:rsidRPr="00D61F6F">
              <w:rPr>
                <w:rStyle w:val="Hyperlink"/>
                <w:noProof/>
              </w:rPr>
              <w:t>Background</w:t>
            </w:r>
            <w:r>
              <w:rPr>
                <w:noProof/>
                <w:webHidden/>
              </w:rPr>
              <w:tab/>
            </w:r>
            <w:r>
              <w:rPr>
                <w:noProof/>
                <w:webHidden/>
              </w:rPr>
              <w:fldChar w:fldCharType="begin"/>
            </w:r>
            <w:r>
              <w:rPr>
                <w:noProof/>
                <w:webHidden/>
              </w:rPr>
              <w:instrText xml:space="preserve"> PAGEREF _Toc181896083 \h </w:instrText>
            </w:r>
            <w:r>
              <w:rPr>
                <w:noProof/>
                <w:webHidden/>
              </w:rPr>
            </w:r>
            <w:r>
              <w:rPr>
                <w:noProof/>
                <w:webHidden/>
              </w:rPr>
              <w:fldChar w:fldCharType="separate"/>
            </w:r>
            <w:r w:rsidR="00DA4E40">
              <w:rPr>
                <w:noProof/>
                <w:webHidden/>
              </w:rPr>
              <w:t>1</w:t>
            </w:r>
            <w:r>
              <w:rPr>
                <w:noProof/>
                <w:webHidden/>
              </w:rPr>
              <w:fldChar w:fldCharType="end"/>
            </w:r>
          </w:hyperlink>
        </w:p>
        <w:p w14:paraId="3CE78FA2" w14:textId="2E4F3B75" w:rsidR="00A02F23" w:rsidRDefault="00A02F23">
          <w:pPr>
            <w:pStyle w:val="TOC2"/>
            <w:tabs>
              <w:tab w:val="right" w:leader="dot" w:pos="9016"/>
            </w:tabs>
            <w:rPr>
              <w:rFonts w:asciiTheme="minorHAnsi" w:eastAsiaTheme="minorEastAsia" w:hAnsiTheme="minorHAnsi"/>
              <w:noProof/>
              <w:kern w:val="2"/>
              <w:sz w:val="24"/>
              <w:szCs w:val="24"/>
              <w:lang w:val="en-AU" w:eastAsia="en-AU"/>
              <w14:ligatures w14:val="standardContextual"/>
            </w:rPr>
          </w:pPr>
          <w:hyperlink w:anchor="_Toc181896084" w:history="1">
            <w:r w:rsidRPr="00D61F6F">
              <w:rPr>
                <w:rStyle w:val="Hyperlink"/>
                <w:noProof/>
              </w:rPr>
              <w:t>Overview</w:t>
            </w:r>
            <w:r>
              <w:rPr>
                <w:noProof/>
                <w:webHidden/>
              </w:rPr>
              <w:tab/>
            </w:r>
            <w:r>
              <w:rPr>
                <w:noProof/>
                <w:webHidden/>
              </w:rPr>
              <w:fldChar w:fldCharType="begin"/>
            </w:r>
            <w:r>
              <w:rPr>
                <w:noProof/>
                <w:webHidden/>
              </w:rPr>
              <w:instrText xml:space="preserve"> PAGEREF _Toc181896084 \h </w:instrText>
            </w:r>
            <w:r>
              <w:rPr>
                <w:noProof/>
                <w:webHidden/>
              </w:rPr>
            </w:r>
            <w:r>
              <w:rPr>
                <w:noProof/>
                <w:webHidden/>
              </w:rPr>
              <w:fldChar w:fldCharType="separate"/>
            </w:r>
            <w:r w:rsidR="00DA4E40">
              <w:rPr>
                <w:noProof/>
                <w:webHidden/>
              </w:rPr>
              <w:t>1</w:t>
            </w:r>
            <w:r>
              <w:rPr>
                <w:noProof/>
                <w:webHidden/>
              </w:rPr>
              <w:fldChar w:fldCharType="end"/>
            </w:r>
          </w:hyperlink>
        </w:p>
        <w:p w14:paraId="1A7E0AED" w14:textId="54C20DAE" w:rsidR="00A02F23" w:rsidRDefault="00A02F23">
          <w:pPr>
            <w:pStyle w:val="TOC1"/>
            <w:tabs>
              <w:tab w:val="right" w:leader="dot" w:pos="9016"/>
            </w:tabs>
            <w:rPr>
              <w:rFonts w:asciiTheme="minorHAnsi" w:eastAsiaTheme="minorEastAsia" w:hAnsiTheme="minorHAnsi"/>
              <w:noProof/>
              <w:kern w:val="2"/>
              <w:sz w:val="24"/>
              <w:szCs w:val="24"/>
              <w:lang w:val="en-AU" w:eastAsia="en-AU"/>
              <w14:ligatures w14:val="standardContextual"/>
            </w:rPr>
          </w:pPr>
          <w:hyperlink w:anchor="_Toc181896085" w:history="1">
            <w:r w:rsidRPr="00D61F6F">
              <w:rPr>
                <w:rStyle w:val="Hyperlink"/>
                <w:noProof/>
              </w:rPr>
              <w:t>Submission</w:t>
            </w:r>
            <w:r>
              <w:rPr>
                <w:noProof/>
                <w:webHidden/>
              </w:rPr>
              <w:tab/>
            </w:r>
            <w:r>
              <w:rPr>
                <w:noProof/>
                <w:webHidden/>
              </w:rPr>
              <w:fldChar w:fldCharType="begin"/>
            </w:r>
            <w:r>
              <w:rPr>
                <w:noProof/>
                <w:webHidden/>
              </w:rPr>
              <w:instrText xml:space="preserve"> PAGEREF _Toc181896085 \h </w:instrText>
            </w:r>
            <w:r>
              <w:rPr>
                <w:noProof/>
                <w:webHidden/>
              </w:rPr>
            </w:r>
            <w:r>
              <w:rPr>
                <w:noProof/>
                <w:webHidden/>
              </w:rPr>
              <w:fldChar w:fldCharType="separate"/>
            </w:r>
            <w:r w:rsidR="00DA4E40">
              <w:rPr>
                <w:noProof/>
                <w:webHidden/>
              </w:rPr>
              <w:t>2</w:t>
            </w:r>
            <w:r>
              <w:rPr>
                <w:noProof/>
                <w:webHidden/>
              </w:rPr>
              <w:fldChar w:fldCharType="end"/>
            </w:r>
          </w:hyperlink>
        </w:p>
        <w:p w14:paraId="7075EE1A" w14:textId="4102E1A8" w:rsidR="00A02F23" w:rsidRDefault="00A02F23">
          <w:pPr>
            <w:pStyle w:val="TOC2"/>
            <w:tabs>
              <w:tab w:val="right" w:leader="dot" w:pos="9016"/>
            </w:tabs>
            <w:rPr>
              <w:rFonts w:asciiTheme="minorHAnsi" w:eastAsiaTheme="minorEastAsia" w:hAnsiTheme="minorHAnsi"/>
              <w:noProof/>
              <w:kern w:val="2"/>
              <w:sz w:val="24"/>
              <w:szCs w:val="24"/>
              <w:lang w:val="en-AU" w:eastAsia="en-AU"/>
              <w14:ligatures w14:val="standardContextual"/>
            </w:rPr>
          </w:pPr>
          <w:hyperlink w:anchor="_Toc181896086" w:history="1">
            <w:r w:rsidRPr="00D61F6F">
              <w:rPr>
                <w:rStyle w:val="Hyperlink"/>
                <w:noProof/>
              </w:rPr>
              <w:t>1.1. What should be prescribed in the regulations as a ‘water markets decision’?</w:t>
            </w:r>
            <w:r>
              <w:rPr>
                <w:noProof/>
                <w:webHidden/>
              </w:rPr>
              <w:tab/>
            </w:r>
            <w:r>
              <w:rPr>
                <w:noProof/>
                <w:webHidden/>
              </w:rPr>
              <w:fldChar w:fldCharType="begin"/>
            </w:r>
            <w:r>
              <w:rPr>
                <w:noProof/>
                <w:webHidden/>
              </w:rPr>
              <w:instrText xml:space="preserve"> PAGEREF _Toc181896086 \h </w:instrText>
            </w:r>
            <w:r>
              <w:rPr>
                <w:noProof/>
                <w:webHidden/>
              </w:rPr>
            </w:r>
            <w:r>
              <w:rPr>
                <w:noProof/>
                <w:webHidden/>
              </w:rPr>
              <w:fldChar w:fldCharType="separate"/>
            </w:r>
            <w:r w:rsidR="00DA4E40">
              <w:rPr>
                <w:noProof/>
                <w:webHidden/>
              </w:rPr>
              <w:t>2</w:t>
            </w:r>
            <w:r>
              <w:rPr>
                <w:noProof/>
                <w:webHidden/>
              </w:rPr>
              <w:fldChar w:fldCharType="end"/>
            </w:r>
          </w:hyperlink>
        </w:p>
        <w:p w14:paraId="773C4AA3" w14:textId="2553A9EE" w:rsidR="00A02F23" w:rsidRDefault="00A02F23">
          <w:pPr>
            <w:pStyle w:val="TOC3"/>
            <w:tabs>
              <w:tab w:val="right" w:leader="dot" w:pos="9016"/>
            </w:tabs>
            <w:rPr>
              <w:rFonts w:asciiTheme="minorHAnsi" w:eastAsiaTheme="minorEastAsia" w:hAnsiTheme="minorHAnsi"/>
              <w:noProof/>
              <w:kern w:val="2"/>
              <w:sz w:val="24"/>
              <w:szCs w:val="24"/>
              <w:lang w:val="en-AU" w:eastAsia="en-AU"/>
              <w14:ligatures w14:val="standardContextual"/>
            </w:rPr>
          </w:pPr>
          <w:hyperlink w:anchor="_Toc181896087" w:history="1">
            <w:r w:rsidRPr="00D61F6F">
              <w:rPr>
                <w:rStyle w:val="Hyperlink"/>
                <w:noProof/>
              </w:rPr>
              <w:t>Unclear language</w:t>
            </w:r>
            <w:r>
              <w:rPr>
                <w:noProof/>
                <w:webHidden/>
              </w:rPr>
              <w:tab/>
            </w:r>
            <w:r>
              <w:rPr>
                <w:noProof/>
                <w:webHidden/>
              </w:rPr>
              <w:fldChar w:fldCharType="begin"/>
            </w:r>
            <w:r>
              <w:rPr>
                <w:noProof/>
                <w:webHidden/>
              </w:rPr>
              <w:instrText xml:space="preserve"> PAGEREF _Toc181896087 \h </w:instrText>
            </w:r>
            <w:r>
              <w:rPr>
                <w:noProof/>
                <w:webHidden/>
              </w:rPr>
            </w:r>
            <w:r>
              <w:rPr>
                <w:noProof/>
                <w:webHidden/>
              </w:rPr>
              <w:fldChar w:fldCharType="separate"/>
            </w:r>
            <w:r w:rsidR="00DA4E40">
              <w:rPr>
                <w:noProof/>
                <w:webHidden/>
              </w:rPr>
              <w:t>4</w:t>
            </w:r>
            <w:r>
              <w:rPr>
                <w:noProof/>
                <w:webHidden/>
              </w:rPr>
              <w:fldChar w:fldCharType="end"/>
            </w:r>
          </w:hyperlink>
        </w:p>
        <w:p w14:paraId="5F083E55" w14:textId="55B16414" w:rsidR="00A02F23" w:rsidRDefault="00A02F23">
          <w:pPr>
            <w:pStyle w:val="TOC2"/>
            <w:tabs>
              <w:tab w:val="right" w:leader="dot" w:pos="9016"/>
            </w:tabs>
            <w:rPr>
              <w:rFonts w:asciiTheme="minorHAnsi" w:eastAsiaTheme="minorEastAsia" w:hAnsiTheme="minorHAnsi"/>
              <w:noProof/>
              <w:kern w:val="2"/>
              <w:sz w:val="24"/>
              <w:szCs w:val="24"/>
              <w:lang w:val="en-AU" w:eastAsia="en-AU"/>
              <w14:ligatures w14:val="standardContextual"/>
            </w:rPr>
          </w:pPr>
          <w:hyperlink w:anchor="_Toc181896088" w:history="1">
            <w:r w:rsidRPr="00D61F6F">
              <w:rPr>
                <w:rStyle w:val="Hyperlink"/>
                <w:noProof/>
              </w:rPr>
              <w:t>1.2. How should water markets decisions be announced?</w:t>
            </w:r>
            <w:r>
              <w:rPr>
                <w:noProof/>
                <w:webHidden/>
              </w:rPr>
              <w:tab/>
            </w:r>
            <w:r>
              <w:rPr>
                <w:noProof/>
                <w:webHidden/>
              </w:rPr>
              <w:fldChar w:fldCharType="begin"/>
            </w:r>
            <w:r>
              <w:rPr>
                <w:noProof/>
                <w:webHidden/>
              </w:rPr>
              <w:instrText xml:space="preserve"> PAGEREF _Toc181896088 \h </w:instrText>
            </w:r>
            <w:r>
              <w:rPr>
                <w:noProof/>
                <w:webHidden/>
              </w:rPr>
            </w:r>
            <w:r>
              <w:rPr>
                <w:noProof/>
                <w:webHidden/>
              </w:rPr>
              <w:fldChar w:fldCharType="separate"/>
            </w:r>
            <w:r w:rsidR="00DA4E40">
              <w:rPr>
                <w:noProof/>
                <w:webHidden/>
              </w:rPr>
              <w:t>5</w:t>
            </w:r>
            <w:r>
              <w:rPr>
                <w:noProof/>
                <w:webHidden/>
              </w:rPr>
              <w:fldChar w:fldCharType="end"/>
            </w:r>
          </w:hyperlink>
        </w:p>
        <w:p w14:paraId="5A4C2B1A" w14:textId="27911A8C" w:rsidR="00A02F23" w:rsidRDefault="00A02F23">
          <w:pPr>
            <w:pStyle w:val="TOC2"/>
            <w:tabs>
              <w:tab w:val="right" w:leader="dot" w:pos="9016"/>
            </w:tabs>
            <w:rPr>
              <w:rFonts w:asciiTheme="minorHAnsi" w:eastAsiaTheme="minorEastAsia" w:hAnsiTheme="minorHAnsi"/>
              <w:noProof/>
              <w:kern w:val="2"/>
              <w:sz w:val="24"/>
              <w:szCs w:val="24"/>
              <w:lang w:val="en-AU" w:eastAsia="en-AU"/>
              <w14:ligatures w14:val="standardContextual"/>
            </w:rPr>
          </w:pPr>
          <w:hyperlink w:anchor="_Toc181896089" w:history="1">
            <w:r w:rsidRPr="00D61F6F">
              <w:rPr>
                <w:rStyle w:val="Hyperlink"/>
                <w:noProof/>
              </w:rPr>
              <w:t>1.3. If a person is providing a decision to the Bureau for publication as the means of first announcement, what details about the decision must be provided?</w:t>
            </w:r>
            <w:r>
              <w:rPr>
                <w:noProof/>
                <w:webHidden/>
              </w:rPr>
              <w:tab/>
            </w:r>
            <w:r>
              <w:rPr>
                <w:noProof/>
                <w:webHidden/>
              </w:rPr>
              <w:fldChar w:fldCharType="begin"/>
            </w:r>
            <w:r>
              <w:rPr>
                <w:noProof/>
                <w:webHidden/>
              </w:rPr>
              <w:instrText xml:space="preserve"> PAGEREF _Toc181896089 \h </w:instrText>
            </w:r>
            <w:r>
              <w:rPr>
                <w:noProof/>
                <w:webHidden/>
              </w:rPr>
            </w:r>
            <w:r>
              <w:rPr>
                <w:noProof/>
                <w:webHidden/>
              </w:rPr>
              <w:fldChar w:fldCharType="separate"/>
            </w:r>
            <w:r w:rsidR="00DA4E40">
              <w:rPr>
                <w:noProof/>
                <w:webHidden/>
              </w:rPr>
              <w:t>5</w:t>
            </w:r>
            <w:r>
              <w:rPr>
                <w:noProof/>
                <w:webHidden/>
              </w:rPr>
              <w:fldChar w:fldCharType="end"/>
            </w:r>
          </w:hyperlink>
        </w:p>
        <w:p w14:paraId="371E77B0" w14:textId="11CCE0EE" w:rsidR="00A02F23" w:rsidRDefault="00A02F23">
          <w:pPr>
            <w:pStyle w:val="TOC2"/>
            <w:tabs>
              <w:tab w:val="right" w:leader="dot" w:pos="9016"/>
            </w:tabs>
            <w:rPr>
              <w:rFonts w:asciiTheme="minorHAnsi" w:eastAsiaTheme="minorEastAsia" w:hAnsiTheme="minorHAnsi"/>
              <w:noProof/>
              <w:kern w:val="2"/>
              <w:sz w:val="24"/>
              <w:szCs w:val="24"/>
              <w:lang w:val="en-AU" w:eastAsia="en-AU"/>
              <w14:ligatures w14:val="standardContextual"/>
            </w:rPr>
          </w:pPr>
          <w:hyperlink w:anchor="_Toc181896090" w:history="1">
            <w:r w:rsidRPr="00D61F6F">
              <w:rPr>
                <w:rStyle w:val="Hyperlink"/>
                <w:noProof/>
              </w:rPr>
              <w:t>1.4. If a water markets decision is not provided to the Bureau for publication as the means of first announcement, what is to be reported to the Bureau and by when?</w:t>
            </w:r>
            <w:r>
              <w:rPr>
                <w:noProof/>
                <w:webHidden/>
              </w:rPr>
              <w:tab/>
            </w:r>
            <w:r>
              <w:rPr>
                <w:noProof/>
                <w:webHidden/>
              </w:rPr>
              <w:fldChar w:fldCharType="begin"/>
            </w:r>
            <w:r>
              <w:rPr>
                <w:noProof/>
                <w:webHidden/>
              </w:rPr>
              <w:instrText xml:space="preserve"> PAGEREF _Toc181896090 \h </w:instrText>
            </w:r>
            <w:r>
              <w:rPr>
                <w:noProof/>
                <w:webHidden/>
              </w:rPr>
            </w:r>
            <w:r>
              <w:rPr>
                <w:noProof/>
                <w:webHidden/>
              </w:rPr>
              <w:fldChar w:fldCharType="separate"/>
            </w:r>
            <w:r w:rsidR="00DA4E40">
              <w:rPr>
                <w:noProof/>
                <w:webHidden/>
              </w:rPr>
              <w:t>6</w:t>
            </w:r>
            <w:r>
              <w:rPr>
                <w:noProof/>
                <w:webHidden/>
              </w:rPr>
              <w:fldChar w:fldCharType="end"/>
            </w:r>
          </w:hyperlink>
        </w:p>
        <w:p w14:paraId="26E25C5A" w14:textId="03ACFECC" w:rsidR="00A02F23" w:rsidRDefault="00A02F23">
          <w:pPr>
            <w:pStyle w:val="TOC2"/>
            <w:tabs>
              <w:tab w:val="right" w:leader="dot" w:pos="9016"/>
            </w:tabs>
            <w:rPr>
              <w:rFonts w:asciiTheme="minorHAnsi" w:eastAsiaTheme="minorEastAsia" w:hAnsiTheme="minorHAnsi"/>
              <w:noProof/>
              <w:kern w:val="2"/>
              <w:sz w:val="24"/>
              <w:szCs w:val="24"/>
              <w:lang w:val="en-AU" w:eastAsia="en-AU"/>
              <w14:ligatures w14:val="standardContextual"/>
            </w:rPr>
          </w:pPr>
          <w:hyperlink w:anchor="_Toc181896091" w:history="1">
            <w:r w:rsidRPr="00D61F6F">
              <w:rPr>
                <w:rStyle w:val="Hyperlink"/>
                <w:noProof/>
              </w:rPr>
              <w:t>1.5. Manner or form for reporting decision information to the Bureau</w:t>
            </w:r>
            <w:r>
              <w:rPr>
                <w:noProof/>
                <w:webHidden/>
              </w:rPr>
              <w:tab/>
            </w:r>
            <w:r>
              <w:rPr>
                <w:noProof/>
                <w:webHidden/>
              </w:rPr>
              <w:fldChar w:fldCharType="begin"/>
            </w:r>
            <w:r>
              <w:rPr>
                <w:noProof/>
                <w:webHidden/>
              </w:rPr>
              <w:instrText xml:space="preserve"> PAGEREF _Toc181896091 \h </w:instrText>
            </w:r>
            <w:r>
              <w:rPr>
                <w:noProof/>
                <w:webHidden/>
              </w:rPr>
            </w:r>
            <w:r>
              <w:rPr>
                <w:noProof/>
                <w:webHidden/>
              </w:rPr>
              <w:fldChar w:fldCharType="separate"/>
            </w:r>
            <w:r w:rsidR="00DA4E40">
              <w:rPr>
                <w:noProof/>
                <w:webHidden/>
              </w:rPr>
              <w:t>7</w:t>
            </w:r>
            <w:r>
              <w:rPr>
                <w:noProof/>
                <w:webHidden/>
              </w:rPr>
              <w:fldChar w:fldCharType="end"/>
            </w:r>
          </w:hyperlink>
        </w:p>
        <w:p w14:paraId="54FDB220" w14:textId="00EBDCC2" w:rsidR="00A02F23" w:rsidRDefault="00A02F23">
          <w:pPr>
            <w:pStyle w:val="TOC2"/>
            <w:tabs>
              <w:tab w:val="right" w:leader="dot" w:pos="9016"/>
            </w:tabs>
            <w:rPr>
              <w:rFonts w:asciiTheme="minorHAnsi" w:eastAsiaTheme="minorEastAsia" w:hAnsiTheme="minorHAnsi"/>
              <w:noProof/>
              <w:kern w:val="2"/>
              <w:sz w:val="24"/>
              <w:szCs w:val="24"/>
              <w:lang w:val="en-AU" w:eastAsia="en-AU"/>
              <w14:ligatures w14:val="standardContextual"/>
            </w:rPr>
          </w:pPr>
          <w:hyperlink w:anchor="_Toc181896092" w:history="1">
            <w:r w:rsidRPr="00D61F6F">
              <w:rPr>
                <w:rStyle w:val="Hyperlink"/>
                <w:noProof/>
              </w:rPr>
              <w:t>1.6.  What records are to be kept?</w:t>
            </w:r>
            <w:r>
              <w:rPr>
                <w:noProof/>
                <w:webHidden/>
              </w:rPr>
              <w:tab/>
            </w:r>
            <w:r>
              <w:rPr>
                <w:noProof/>
                <w:webHidden/>
              </w:rPr>
              <w:fldChar w:fldCharType="begin"/>
            </w:r>
            <w:r>
              <w:rPr>
                <w:noProof/>
                <w:webHidden/>
              </w:rPr>
              <w:instrText xml:space="preserve"> PAGEREF _Toc181896092 \h </w:instrText>
            </w:r>
            <w:r>
              <w:rPr>
                <w:noProof/>
                <w:webHidden/>
              </w:rPr>
            </w:r>
            <w:r>
              <w:rPr>
                <w:noProof/>
                <w:webHidden/>
              </w:rPr>
              <w:fldChar w:fldCharType="separate"/>
            </w:r>
            <w:r w:rsidR="00DA4E40">
              <w:rPr>
                <w:noProof/>
                <w:webHidden/>
              </w:rPr>
              <w:t>8</w:t>
            </w:r>
            <w:r>
              <w:rPr>
                <w:noProof/>
                <w:webHidden/>
              </w:rPr>
              <w:fldChar w:fldCharType="end"/>
            </w:r>
          </w:hyperlink>
        </w:p>
        <w:p w14:paraId="23A74FC4" w14:textId="28E789F5" w:rsidR="00A02F23" w:rsidRDefault="00A02F23">
          <w:pPr>
            <w:pStyle w:val="TOC1"/>
            <w:tabs>
              <w:tab w:val="right" w:leader="dot" w:pos="9016"/>
            </w:tabs>
            <w:rPr>
              <w:rFonts w:asciiTheme="minorHAnsi" w:eastAsiaTheme="minorEastAsia" w:hAnsiTheme="minorHAnsi"/>
              <w:noProof/>
              <w:kern w:val="2"/>
              <w:sz w:val="24"/>
              <w:szCs w:val="24"/>
              <w:lang w:val="en-AU" w:eastAsia="en-AU"/>
              <w14:ligatures w14:val="standardContextual"/>
            </w:rPr>
          </w:pPr>
          <w:hyperlink w:anchor="_Toc181896093" w:history="1">
            <w:r w:rsidRPr="00D61F6F">
              <w:rPr>
                <w:rStyle w:val="Hyperlink"/>
                <w:noProof/>
              </w:rPr>
              <w:t>General</w:t>
            </w:r>
            <w:r>
              <w:rPr>
                <w:noProof/>
                <w:webHidden/>
              </w:rPr>
              <w:tab/>
            </w:r>
            <w:r>
              <w:rPr>
                <w:noProof/>
                <w:webHidden/>
              </w:rPr>
              <w:fldChar w:fldCharType="begin"/>
            </w:r>
            <w:r>
              <w:rPr>
                <w:noProof/>
                <w:webHidden/>
              </w:rPr>
              <w:instrText xml:space="preserve"> PAGEREF _Toc181896093 \h </w:instrText>
            </w:r>
            <w:r>
              <w:rPr>
                <w:noProof/>
                <w:webHidden/>
              </w:rPr>
            </w:r>
            <w:r>
              <w:rPr>
                <w:noProof/>
                <w:webHidden/>
              </w:rPr>
              <w:fldChar w:fldCharType="separate"/>
            </w:r>
            <w:r w:rsidR="00DA4E40">
              <w:rPr>
                <w:noProof/>
                <w:webHidden/>
              </w:rPr>
              <w:t>8</w:t>
            </w:r>
            <w:r>
              <w:rPr>
                <w:noProof/>
                <w:webHidden/>
              </w:rPr>
              <w:fldChar w:fldCharType="end"/>
            </w:r>
          </w:hyperlink>
        </w:p>
        <w:p w14:paraId="64ABD962" w14:textId="192577AF" w:rsidR="00A02F23" w:rsidRDefault="00A02F23">
          <w:pPr>
            <w:pStyle w:val="TOC2"/>
            <w:tabs>
              <w:tab w:val="right" w:leader="dot" w:pos="9016"/>
            </w:tabs>
            <w:rPr>
              <w:rFonts w:asciiTheme="minorHAnsi" w:eastAsiaTheme="minorEastAsia" w:hAnsiTheme="minorHAnsi"/>
              <w:noProof/>
              <w:kern w:val="2"/>
              <w:sz w:val="24"/>
              <w:szCs w:val="24"/>
              <w:lang w:val="en-AU" w:eastAsia="en-AU"/>
              <w14:ligatures w14:val="standardContextual"/>
            </w:rPr>
          </w:pPr>
          <w:hyperlink w:anchor="_Toc181896094" w:history="1">
            <w:r w:rsidRPr="00D61F6F">
              <w:rPr>
                <w:rStyle w:val="Hyperlink"/>
                <w:noProof/>
              </w:rPr>
              <w:t>Timeframe for commencement</w:t>
            </w:r>
            <w:r>
              <w:rPr>
                <w:noProof/>
                <w:webHidden/>
              </w:rPr>
              <w:tab/>
            </w:r>
            <w:r>
              <w:rPr>
                <w:noProof/>
                <w:webHidden/>
              </w:rPr>
              <w:fldChar w:fldCharType="begin"/>
            </w:r>
            <w:r>
              <w:rPr>
                <w:noProof/>
                <w:webHidden/>
              </w:rPr>
              <w:instrText xml:space="preserve"> PAGEREF _Toc181896094 \h </w:instrText>
            </w:r>
            <w:r>
              <w:rPr>
                <w:noProof/>
                <w:webHidden/>
              </w:rPr>
            </w:r>
            <w:r>
              <w:rPr>
                <w:noProof/>
                <w:webHidden/>
              </w:rPr>
              <w:fldChar w:fldCharType="separate"/>
            </w:r>
            <w:r w:rsidR="00DA4E40">
              <w:rPr>
                <w:noProof/>
                <w:webHidden/>
              </w:rPr>
              <w:t>8</w:t>
            </w:r>
            <w:r>
              <w:rPr>
                <w:noProof/>
                <w:webHidden/>
              </w:rPr>
              <w:fldChar w:fldCharType="end"/>
            </w:r>
          </w:hyperlink>
        </w:p>
        <w:p w14:paraId="2FBF73DF" w14:textId="6FA64C64" w:rsidR="00A02F23" w:rsidRDefault="00A02F23">
          <w:pPr>
            <w:pStyle w:val="TOC1"/>
            <w:tabs>
              <w:tab w:val="right" w:leader="dot" w:pos="9016"/>
            </w:tabs>
            <w:rPr>
              <w:rFonts w:asciiTheme="minorHAnsi" w:eastAsiaTheme="minorEastAsia" w:hAnsiTheme="minorHAnsi"/>
              <w:noProof/>
              <w:kern w:val="2"/>
              <w:sz w:val="24"/>
              <w:szCs w:val="24"/>
              <w:lang w:val="en-AU" w:eastAsia="en-AU"/>
              <w14:ligatures w14:val="standardContextual"/>
            </w:rPr>
          </w:pPr>
          <w:hyperlink w:anchor="_Toc181896095" w:history="1">
            <w:r w:rsidRPr="00D61F6F">
              <w:rPr>
                <w:rStyle w:val="Hyperlink"/>
                <w:noProof/>
              </w:rPr>
              <w:t>Conclusion</w:t>
            </w:r>
            <w:r>
              <w:rPr>
                <w:noProof/>
                <w:webHidden/>
              </w:rPr>
              <w:tab/>
            </w:r>
            <w:r>
              <w:rPr>
                <w:noProof/>
                <w:webHidden/>
              </w:rPr>
              <w:fldChar w:fldCharType="begin"/>
            </w:r>
            <w:r>
              <w:rPr>
                <w:noProof/>
                <w:webHidden/>
              </w:rPr>
              <w:instrText xml:space="preserve"> PAGEREF _Toc181896095 \h </w:instrText>
            </w:r>
            <w:r>
              <w:rPr>
                <w:noProof/>
                <w:webHidden/>
              </w:rPr>
            </w:r>
            <w:r>
              <w:rPr>
                <w:noProof/>
                <w:webHidden/>
              </w:rPr>
              <w:fldChar w:fldCharType="separate"/>
            </w:r>
            <w:r w:rsidR="00DA4E40">
              <w:rPr>
                <w:noProof/>
                <w:webHidden/>
              </w:rPr>
              <w:t>9</w:t>
            </w:r>
            <w:r>
              <w:rPr>
                <w:noProof/>
                <w:webHidden/>
              </w:rPr>
              <w:fldChar w:fldCharType="end"/>
            </w:r>
          </w:hyperlink>
        </w:p>
        <w:p w14:paraId="09B6386C" w14:textId="5ECD01BC" w:rsidR="4707B9E7" w:rsidRDefault="4707B9E7" w:rsidP="4707B9E7">
          <w:pPr>
            <w:pStyle w:val="TOC1"/>
            <w:tabs>
              <w:tab w:val="right" w:leader="dot" w:pos="9015"/>
            </w:tabs>
            <w:rPr>
              <w:rStyle w:val="Hyperlink"/>
            </w:rPr>
          </w:pPr>
          <w:r>
            <w:fldChar w:fldCharType="end"/>
          </w:r>
        </w:p>
      </w:sdtContent>
    </w:sdt>
    <w:p w14:paraId="57842F09" w14:textId="3A76B6CC" w:rsidR="004926E8" w:rsidRDefault="004926E8" w:rsidP="001502BC"/>
    <w:p w14:paraId="2B03B70A" w14:textId="02ACB858" w:rsidR="00263945" w:rsidRPr="00372DC9" w:rsidRDefault="007E5775" w:rsidP="00111D26">
      <w:pPr>
        <w:pStyle w:val="Heading1"/>
        <w:jc w:val="both"/>
      </w:pPr>
      <w:bookmarkStart w:id="0" w:name="_Toc181896080"/>
      <w:r>
        <w:t>About us</w:t>
      </w:r>
      <w:bookmarkEnd w:id="0"/>
    </w:p>
    <w:p w14:paraId="4891C7A9" w14:textId="77777777" w:rsidR="00263945" w:rsidRPr="00332491" w:rsidRDefault="00263945" w:rsidP="00111D26">
      <w:pPr>
        <w:jc w:val="both"/>
      </w:pPr>
    </w:p>
    <w:p w14:paraId="1012BC61" w14:textId="77777777" w:rsidR="00D34D9F" w:rsidRDefault="00263945" w:rsidP="1B1017F1">
      <w:pPr>
        <w:spacing w:line="276" w:lineRule="auto"/>
        <w:jc w:val="both"/>
      </w:pPr>
      <w:r>
        <w:t xml:space="preserve">The National Irrigators’ Council (NIC) is the peak industry body for irrigated agriculture in Australia. NIC is the voice of irrigated agriculture and the industries producing food and </w:t>
      </w:r>
      <w:proofErr w:type="spellStart"/>
      <w:r>
        <w:t>fibre</w:t>
      </w:r>
      <w:proofErr w:type="spellEnd"/>
      <w:r>
        <w:t xml:space="preserve"> for domestic consumption and significant international trade. Put simply, our industry is helping to feed and clothe Australia and our trading partners. </w:t>
      </w:r>
    </w:p>
    <w:p w14:paraId="3617CA6C" w14:textId="77777777" w:rsidR="00D34D9F" w:rsidRDefault="00D34D9F" w:rsidP="1B1017F1">
      <w:pPr>
        <w:spacing w:line="276" w:lineRule="auto"/>
        <w:jc w:val="both"/>
      </w:pPr>
    </w:p>
    <w:p w14:paraId="346FF993" w14:textId="718D8F7D" w:rsidR="00263945" w:rsidRDefault="00263945" w:rsidP="1B1017F1">
      <w:pPr>
        <w:spacing w:line="276" w:lineRule="auto"/>
        <w:jc w:val="both"/>
      </w:pPr>
      <w:r>
        <w:t xml:space="preserve">Irrigated agriculture in Australia employs world leading practices in water management. </w:t>
      </w:r>
      <w:r w:rsidR="00253D67">
        <w:t>Industry</w:t>
      </w:r>
      <w:r>
        <w:t xml:space="preserve"> has extensively adopted and embraced new technologies and knowledge to ensure we are consistently growing more with less water. Australian farmers also operate under strict regulations and compliance mechanisms. These factors mean we lead the world in both farming practices</w:t>
      </w:r>
      <w:r w:rsidR="00D34D9F">
        <w:t xml:space="preserve"> </w:t>
      </w:r>
      <w:r>
        <w:t>and produce quality.</w:t>
      </w:r>
    </w:p>
    <w:p w14:paraId="46C6574A" w14:textId="77777777" w:rsidR="00263945" w:rsidRPr="00332491" w:rsidRDefault="00263945" w:rsidP="1B1017F1">
      <w:pPr>
        <w:spacing w:line="276" w:lineRule="auto"/>
        <w:jc w:val="both"/>
      </w:pPr>
    </w:p>
    <w:p w14:paraId="39D03360" w14:textId="5ADCF1D2" w:rsidR="00B8453D" w:rsidRDefault="00263945" w:rsidP="1B1017F1">
      <w:pPr>
        <w:spacing w:line="276" w:lineRule="auto"/>
        <w:jc w:val="both"/>
      </w:pPr>
      <w:r>
        <w:t xml:space="preserve">NIC’s policy and advocacy are dedicated to growing and sustaining a viable and productive irrigated agriculture sector in Australia. We are committed to the triple bottom line outcomes of water use - for local communities, the environment, and for </w:t>
      </w:r>
      <w:r w:rsidR="00C42840">
        <w:t>our</w:t>
      </w:r>
      <w:r>
        <w:t xml:space="preserve"> econom</w:t>
      </w:r>
      <w:r w:rsidR="00C42840">
        <w:t>y</w:t>
      </w:r>
      <w:r>
        <w:t>.</w:t>
      </w:r>
      <w:r w:rsidR="00A71D15">
        <w:t xml:space="preserve"> </w:t>
      </w:r>
    </w:p>
    <w:p w14:paraId="12B3A42B" w14:textId="568C6693" w:rsidR="001E7BCB" w:rsidRDefault="001E7BCB" w:rsidP="00111D26">
      <w:pPr>
        <w:jc w:val="both"/>
      </w:pPr>
    </w:p>
    <w:p w14:paraId="3E1DCB32" w14:textId="77777777" w:rsidR="00C456C8" w:rsidRDefault="00FF019C" w:rsidP="00111D26">
      <w:pPr>
        <w:pStyle w:val="Heading2"/>
        <w:jc w:val="both"/>
      </w:pPr>
      <w:bookmarkStart w:id="1" w:name="_Toc176521265"/>
      <w:bookmarkStart w:id="2" w:name="_Toc181896081"/>
      <w:r>
        <w:t>Contact</w:t>
      </w:r>
      <w:bookmarkEnd w:id="1"/>
      <w:bookmarkEnd w:id="2"/>
    </w:p>
    <w:p w14:paraId="6F70EE96" w14:textId="77777777" w:rsidR="00455E6D" w:rsidRDefault="00455E6D" w:rsidP="00111D26">
      <w:pPr>
        <w:jc w:val="both"/>
        <w:sectPr w:rsidR="00455E6D" w:rsidSect="00B02770">
          <w:headerReference w:type="default" r:id="rId14"/>
          <w:footerReference w:type="default" r:id="rId15"/>
          <w:headerReference w:type="first" r:id="rId16"/>
          <w:pgSz w:w="11906" w:h="16838"/>
          <w:pgMar w:top="1440" w:right="1440" w:bottom="1440" w:left="1440" w:header="510" w:footer="283" w:gutter="0"/>
          <w:pgNumType w:start="0"/>
          <w:cols w:space="708"/>
          <w:titlePg/>
          <w:docGrid w:linePitch="360"/>
        </w:sectPr>
      </w:pPr>
    </w:p>
    <w:p w14:paraId="432B7810" w14:textId="267BCC10" w:rsidR="002838DD" w:rsidRPr="00CD49E8" w:rsidRDefault="002838DD" w:rsidP="00111D26">
      <w:pPr>
        <w:jc w:val="both"/>
      </w:pPr>
      <w:r w:rsidRPr="00CD49E8">
        <w:t>Mrs. Zara Lowien, CEO</w:t>
      </w:r>
    </w:p>
    <w:p w14:paraId="2ED89DA4" w14:textId="02103770" w:rsidR="00C456C8" w:rsidRPr="00CD49E8" w:rsidRDefault="00C456C8" w:rsidP="00111D26">
      <w:pPr>
        <w:jc w:val="both"/>
      </w:pPr>
      <w:r w:rsidRPr="00CD49E8">
        <w:t>8/16 National Circuit, Barton, ACT 2600</w:t>
      </w:r>
    </w:p>
    <w:p w14:paraId="74B78027" w14:textId="662AA639" w:rsidR="00C456C8" w:rsidRPr="00CD49E8" w:rsidRDefault="00C456C8" w:rsidP="00111D26">
      <w:pPr>
        <w:jc w:val="both"/>
      </w:pPr>
      <w:r w:rsidRPr="00CD49E8">
        <w:t>ABN</w:t>
      </w:r>
      <w:r w:rsidR="00CD49E8">
        <w:t>:</w:t>
      </w:r>
      <w:r w:rsidRPr="00CD49E8">
        <w:t xml:space="preserve"> </w:t>
      </w:r>
      <w:r w:rsidR="00664BD8" w:rsidRPr="00CD49E8">
        <w:t>92 133 308 336</w:t>
      </w:r>
    </w:p>
    <w:p w14:paraId="276FAB6D" w14:textId="77777777" w:rsidR="002838DD" w:rsidRPr="00CD49E8" w:rsidRDefault="002838DD" w:rsidP="00111D26">
      <w:pPr>
        <w:jc w:val="both"/>
      </w:pPr>
    </w:p>
    <w:p w14:paraId="657191C5" w14:textId="4DE6B9B8" w:rsidR="008D4883" w:rsidRPr="00CD49E8" w:rsidRDefault="008D4883" w:rsidP="00111D26">
      <w:pPr>
        <w:jc w:val="both"/>
      </w:pPr>
      <w:r w:rsidRPr="00CD49E8">
        <w:t xml:space="preserve">P: </w:t>
      </w:r>
      <w:r w:rsidR="002838DD" w:rsidRPr="00CD49E8">
        <w:t>02 6273 3637</w:t>
      </w:r>
    </w:p>
    <w:p w14:paraId="37C975BD" w14:textId="04E878DE" w:rsidR="00664BD8" w:rsidRPr="00CD49E8" w:rsidRDefault="00664BD8" w:rsidP="00111D26">
      <w:pPr>
        <w:jc w:val="both"/>
      </w:pPr>
      <w:r w:rsidRPr="00CD49E8">
        <w:t xml:space="preserve">E: </w:t>
      </w:r>
      <w:hyperlink r:id="rId17" w:history="1">
        <w:r w:rsidRPr="00CD49E8">
          <w:rPr>
            <w:rStyle w:val="Hyperlink"/>
          </w:rPr>
          <w:t>ceo@irrigators.org.au</w:t>
        </w:r>
      </w:hyperlink>
    </w:p>
    <w:p w14:paraId="345602ED" w14:textId="3A2AC091" w:rsidR="00664BD8" w:rsidRPr="00CD49E8" w:rsidRDefault="00664BD8" w:rsidP="00111D26">
      <w:pPr>
        <w:jc w:val="both"/>
      </w:pPr>
      <w:r w:rsidRPr="00CD49E8">
        <w:t xml:space="preserve">W: </w:t>
      </w:r>
      <w:hyperlink r:id="rId18" w:history="1">
        <w:r w:rsidR="008D4883" w:rsidRPr="00CD49E8">
          <w:rPr>
            <w:rStyle w:val="Hyperlink"/>
          </w:rPr>
          <w:t>www.irrigators.org.au</w:t>
        </w:r>
      </w:hyperlink>
    </w:p>
    <w:p w14:paraId="133918C7" w14:textId="1C33A909" w:rsidR="008D4883" w:rsidRPr="00CD49E8" w:rsidRDefault="008D4883" w:rsidP="00111D26">
      <w:pPr>
        <w:jc w:val="both"/>
      </w:pPr>
      <w:proofErr w:type="gramStart"/>
      <w:r w:rsidRPr="00CD49E8">
        <w:t>X: @</w:t>
      </w:r>
      <w:proofErr w:type="gramEnd"/>
      <w:r w:rsidRPr="00CD49E8">
        <w:t>Nat_Irrigators</w:t>
      </w:r>
    </w:p>
    <w:p w14:paraId="5A7DEC1F" w14:textId="77777777" w:rsidR="00455E6D" w:rsidRDefault="00455E6D" w:rsidP="00111D26">
      <w:pPr>
        <w:jc w:val="both"/>
        <w:sectPr w:rsidR="00455E6D" w:rsidSect="00455E6D">
          <w:type w:val="continuous"/>
          <w:pgSz w:w="11906" w:h="16838"/>
          <w:pgMar w:top="1440" w:right="1440" w:bottom="1440" w:left="1440" w:header="510" w:footer="283" w:gutter="0"/>
          <w:pgNumType w:start="0"/>
          <w:cols w:num="2" w:space="708"/>
          <w:titlePg/>
          <w:docGrid w:linePitch="360"/>
        </w:sectPr>
      </w:pPr>
    </w:p>
    <w:p w14:paraId="21CC03BE" w14:textId="58D5BE43" w:rsidR="001E7BCB" w:rsidRDefault="001E7BCB" w:rsidP="1B1017F1">
      <w:pPr>
        <w:jc w:val="both"/>
      </w:pPr>
    </w:p>
    <w:p w14:paraId="539E0324" w14:textId="209A4173" w:rsidR="00C42840" w:rsidRPr="00372DC9" w:rsidRDefault="00527469" w:rsidP="00111D26">
      <w:pPr>
        <w:pStyle w:val="Heading1"/>
        <w:jc w:val="both"/>
      </w:pPr>
      <w:bookmarkStart w:id="3" w:name="_Toc176521266"/>
      <w:bookmarkStart w:id="4" w:name="_Toc181896082"/>
      <w:r>
        <w:lastRenderedPageBreak/>
        <w:t>Introduction</w:t>
      </w:r>
      <w:bookmarkEnd w:id="3"/>
      <w:bookmarkEnd w:id="4"/>
    </w:p>
    <w:p w14:paraId="52DAB3CE" w14:textId="77777777" w:rsidR="00527469" w:rsidRDefault="00527469" w:rsidP="00111D26">
      <w:pPr>
        <w:jc w:val="both"/>
      </w:pPr>
    </w:p>
    <w:p w14:paraId="1CE07A40" w14:textId="52A1C68F" w:rsidR="00E362EF" w:rsidRDefault="00F25FF3" w:rsidP="007E5775">
      <w:pPr>
        <w:pStyle w:val="Heading2"/>
      </w:pPr>
      <w:bookmarkStart w:id="5" w:name="_Toc181896083"/>
      <w:r>
        <w:t>Background</w:t>
      </w:r>
      <w:bookmarkEnd w:id="5"/>
    </w:p>
    <w:p w14:paraId="3053141F" w14:textId="77777777" w:rsidR="0079777D" w:rsidRDefault="0079777D" w:rsidP="008F47F9">
      <w:pPr>
        <w:spacing w:line="276" w:lineRule="auto"/>
        <w:jc w:val="both"/>
      </w:pPr>
    </w:p>
    <w:p w14:paraId="3BC333F0" w14:textId="16858C3F" w:rsidR="0079777D" w:rsidRDefault="007E5775" w:rsidP="006123F2">
      <w:pPr>
        <w:spacing w:line="276" w:lineRule="auto"/>
        <w:jc w:val="both"/>
      </w:pPr>
      <w:r>
        <w:t>T</w:t>
      </w:r>
      <w:r w:rsidR="00AA7BEE">
        <w:t xml:space="preserve">his public consultation comes as the Australian Government </w:t>
      </w:r>
      <w:r w:rsidR="00B82479">
        <w:t>is</w:t>
      </w:r>
      <w:r w:rsidR="00AA7BEE">
        <w:t xml:space="preserve"> developing regulations to enable operation of requirements in the new Part 5A to the Water Act 2007, relating to the announcement of ‘water markets </w:t>
      </w:r>
      <w:proofErr w:type="gramStart"/>
      <w:r w:rsidR="00AA7BEE">
        <w:t>decisions’</w:t>
      </w:r>
      <w:proofErr w:type="gramEnd"/>
      <w:r w:rsidR="00AA7BEE">
        <w:t>.</w:t>
      </w:r>
      <w:r w:rsidR="0068689D">
        <w:t xml:space="preserve"> This follows the </w:t>
      </w:r>
      <w:r w:rsidR="006123F2" w:rsidRPr="00150BC5">
        <w:rPr>
          <w:i/>
          <w:iCs/>
        </w:rPr>
        <w:t>Water Amendment (Restoring Our Rivers) Act 2023</w:t>
      </w:r>
      <w:r w:rsidR="006123F2">
        <w:t xml:space="preserve"> (</w:t>
      </w:r>
      <w:proofErr w:type="spellStart"/>
      <w:r w:rsidR="006123F2">
        <w:t>RoR</w:t>
      </w:r>
      <w:proofErr w:type="spellEnd"/>
      <w:r w:rsidR="006123F2">
        <w:t xml:space="preserve"> Act)</w:t>
      </w:r>
      <w:r w:rsidR="00B340F3">
        <w:t xml:space="preserve"> in December 2023,</w:t>
      </w:r>
      <w:r w:rsidR="00150BC5">
        <w:t xml:space="preserve"> and </w:t>
      </w:r>
      <w:r w:rsidR="00B340F3">
        <w:t xml:space="preserve">Part 5A is </w:t>
      </w:r>
      <w:r w:rsidR="008C0881">
        <w:t>related to</w:t>
      </w:r>
      <w:r w:rsidR="00B340F3">
        <w:t xml:space="preserve"> </w:t>
      </w:r>
      <w:r w:rsidR="008C0881">
        <w:t>enabling</w:t>
      </w:r>
      <w:r w:rsidR="00B340F3">
        <w:t xml:space="preserve"> and support</w:t>
      </w:r>
      <w:r w:rsidR="008C0881">
        <w:t xml:space="preserve">ing the </w:t>
      </w:r>
      <w:hyperlink r:id="rId19" w:history="1">
        <w:r w:rsidR="008C0881" w:rsidRPr="00150BC5">
          <w:rPr>
            <w:rStyle w:val="Hyperlink"/>
          </w:rPr>
          <w:t>Water Market Reform Roadmap</w:t>
        </w:r>
      </w:hyperlink>
      <w:r w:rsidR="008C0881">
        <w:t xml:space="preserve">. </w:t>
      </w:r>
      <w:r w:rsidR="00B340F3">
        <w:t xml:space="preserve"> </w:t>
      </w:r>
    </w:p>
    <w:p w14:paraId="2A26FBA4" w14:textId="77777777" w:rsidR="00002B25" w:rsidRDefault="00002B25" w:rsidP="008F47F9">
      <w:pPr>
        <w:spacing w:line="276" w:lineRule="auto"/>
        <w:jc w:val="both"/>
      </w:pPr>
    </w:p>
    <w:p w14:paraId="049ACF8B" w14:textId="39A3F245" w:rsidR="00ED25E2" w:rsidRDefault="00ED25E2" w:rsidP="00C256FC">
      <w:r>
        <w:t>This section</w:t>
      </w:r>
      <w:r>
        <w:t xml:space="preserve"> applies to Commonwealth agenc</w:t>
      </w:r>
      <w:r w:rsidR="00C256FC">
        <w:t>ies</w:t>
      </w:r>
      <w:r>
        <w:t>,</w:t>
      </w:r>
      <w:r w:rsidR="00C256FC">
        <w:t xml:space="preserve"> </w:t>
      </w:r>
      <w:r>
        <w:t xml:space="preserve">Basin State </w:t>
      </w:r>
      <w:r w:rsidR="00C256FC">
        <w:t>agencies</w:t>
      </w:r>
      <w:r>
        <w:t>; or</w:t>
      </w:r>
      <w:r w:rsidR="00C256FC">
        <w:t xml:space="preserve"> IIOs. </w:t>
      </w:r>
    </w:p>
    <w:p w14:paraId="3B393DCF" w14:textId="77777777" w:rsidR="00C256FC" w:rsidRDefault="00C256FC" w:rsidP="00C256FC"/>
    <w:p w14:paraId="2815E5D7" w14:textId="03311E02" w:rsidR="00002B25" w:rsidRDefault="00802F65" w:rsidP="008F47F9">
      <w:pPr>
        <w:spacing w:line="276" w:lineRule="auto"/>
        <w:jc w:val="both"/>
      </w:pPr>
      <w:r>
        <w:t>It is understood that once these</w:t>
      </w:r>
      <w:r w:rsidR="00CD0547">
        <w:t xml:space="preserve"> obligations commence (1 July 2026), they will supersede the </w:t>
      </w:r>
      <w:r w:rsidR="00CD0547" w:rsidRPr="00CD0547">
        <w:t>existing water announcement obligations under the Basin Plan</w:t>
      </w:r>
      <w:r w:rsidR="008601B5">
        <w:t xml:space="preserve"> which will</w:t>
      </w:r>
      <w:r w:rsidR="00CD0547">
        <w:t xml:space="preserve"> cease. </w:t>
      </w:r>
    </w:p>
    <w:p w14:paraId="193B6276" w14:textId="77777777" w:rsidR="00F25FF3" w:rsidRDefault="00F25FF3" w:rsidP="008F47F9">
      <w:pPr>
        <w:spacing w:line="276" w:lineRule="auto"/>
        <w:jc w:val="both"/>
      </w:pPr>
    </w:p>
    <w:p w14:paraId="3CF16A68" w14:textId="7612DB73" w:rsidR="00F25FF3" w:rsidRDefault="00F25FF3" w:rsidP="007E5775">
      <w:pPr>
        <w:pStyle w:val="Heading2"/>
      </w:pPr>
      <w:bookmarkStart w:id="6" w:name="_Toc181896084"/>
      <w:r>
        <w:t>Overview</w:t>
      </w:r>
      <w:bookmarkEnd w:id="6"/>
      <w:r>
        <w:t xml:space="preserve"> </w:t>
      </w:r>
    </w:p>
    <w:p w14:paraId="197CEBE6" w14:textId="77777777" w:rsidR="006916B0" w:rsidRDefault="006916B0" w:rsidP="008F47F9">
      <w:pPr>
        <w:spacing w:line="276" w:lineRule="auto"/>
        <w:jc w:val="both"/>
      </w:pPr>
    </w:p>
    <w:p w14:paraId="0FC139AA" w14:textId="1DB4971E" w:rsidR="00740CAD" w:rsidRDefault="00740CAD" w:rsidP="00740CAD">
      <w:pPr>
        <w:pStyle w:val="ListParagraph"/>
        <w:numPr>
          <w:ilvl w:val="0"/>
          <w:numId w:val="14"/>
        </w:numPr>
      </w:pPr>
      <w:r>
        <w:t xml:space="preserve">NIC supports </w:t>
      </w:r>
      <w:proofErr w:type="gramStart"/>
      <w:r>
        <w:t>utmost</w:t>
      </w:r>
      <w:proofErr w:type="gramEnd"/>
      <w:r>
        <w:t xml:space="preserve"> transparency in the water </w:t>
      </w:r>
      <w:proofErr w:type="gramStart"/>
      <w:r>
        <w:t>market, but</w:t>
      </w:r>
      <w:proofErr w:type="gramEnd"/>
      <w:r>
        <w:t xml:space="preserve"> is concerned the proposals in this regulation</w:t>
      </w:r>
      <w:r w:rsidR="00E5267F">
        <w:t xml:space="preserve"> go beyond the original intention of this reform, </w:t>
      </w:r>
      <w:r w:rsidR="00C90FE0">
        <w:t xml:space="preserve">are not proportionate to the situation, and impose </w:t>
      </w:r>
      <w:r w:rsidR="00C90FE0" w:rsidRPr="00C90FE0">
        <w:t>significant regulatory burden, that outweighs the benefits.</w:t>
      </w:r>
      <w:r w:rsidR="00E0099F">
        <w:t xml:space="preserve"> </w:t>
      </w:r>
      <w:r w:rsidR="00E0099F" w:rsidRPr="00E0099F">
        <w:t xml:space="preserve">It is noted that the ACCC Inquiry which ignited this reform did not find any evidence of misconduct, rather, opportunity to strengthen the operations of the water market to ensure good governance. Given this, there are major concerns that these regulations have gone too far, and will be impractical and costly on IIOs, for little to no benefit.  </w:t>
      </w:r>
    </w:p>
    <w:p w14:paraId="1C73BA6F" w14:textId="6147E812" w:rsidR="00D047C1" w:rsidRPr="00771507" w:rsidRDefault="00C74AED" w:rsidP="00771507">
      <w:pPr>
        <w:pStyle w:val="ListParagraph"/>
        <w:numPr>
          <w:ilvl w:val="0"/>
          <w:numId w:val="15"/>
        </w:numPr>
        <w:rPr>
          <w:lang w:val="en-AU"/>
        </w:rPr>
      </w:pPr>
      <w:r>
        <w:t xml:space="preserve">NIC is concerned </w:t>
      </w:r>
      <w:r w:rsidR="003D5882">
        <w:t xml:space="preserve">by the overreach proposed in this reform, specifically in how </w:t>
      </w:r>
      <w:r w:rsidR="004D6B16">
        <w:t>Irrigation Infrastructure Operators (IIOs)</w:t>
      </w:r>
      <w:r>
        <w:t xml:space="preserve"> are</w:t>
      </w:r>
      <w:r w:rsidR="003D5882">
        <w:t xml:space="preserve"> being treated in the same manner as Government agencies (despite very different functions</w:t>
      </w:r>
      <w:r w:rsidR="002807DD">
        <w:t>,</w:t>
      </w:r>
      <w:r w:rsidR="003D5882">
        <w:t xml:space="preserve"> natures of market interactions</w:t>
      </w:r>
      <w:r w:rsidR="002807DD">
        <w:t>, and information asymmetries</w:t>
      </w:r>
      <w:r w:rsidR="003D5882">
        <w:t>)</w:t>
      </w:r>
      <w:r w:rsidR="00383B58">
        <w:t xml:space="preserve">, </w:t>
      </w:r>
      <w:proofErr w:type="gramStart"/>
      <w:r w:rsidR="00383B58">
        <w:t>and</w:t>
      </w:r>
      <w:r w:rsidR="002807DD">
        <w:t>,</w:t>
      </w:r>
      <w:proofErr w:type="gramEnd"/>
      <w:r w:rsidR="00383B58">
        <w:t xml:space="preserve"> are being treated differently to other market participants (even when acting within an ordinary market participant capacity). </w:t>
      </w:r>
      <w:r w:rsidR="00771507">
        <w:t xml:space="preserve">There has been a longstanding principle that </w:t>
      </w:r>
      <w:r w:rsidR="00771507" w:rsidRPr="00C038BE">
        <w:rPr>
          <w:lang w:val="en-AU"/>
        </w:rPr>
        <w:t xml:space="preserve">characteristics of a specified water right (entitlement) </w:t>
      </w:r>
      <w:r w:rsidR="00771507">
        <w:rPr>
          <w:lang w:val="en-AU"/>
        </w:rPr>
        <w:t>remain</w:t>
      </w:r>
      <w:r w:rsidR="00771507" w:rsidRPr="00C038BE">
        <w:rPr>
          <w:lang w:val="en-AU"/>
        </w:rPr>
        <w:t xml:space="preserve"> the same irrespective of who owns i</w:t>
      </w:r>
      <w:r w:rsidR="00771507">
        <w:rPr>
          <w:lang w:val="en-AU"/>
        </w:rPr>
        <w:t xml:space="preserve">t (Government, an IIO, or an individual). There are concerns that under these regulations, different requirements are being put on users of the same water entitlements, going against this principle. </w:t>
      </w:r>
    </w:p>
    <w:p w14:paraId="385A3B7B" w14:textId="3FB05391" w:rsidR="006916B0" w:rsidRDefault="006916B0" w:rsidP="006916B0">
      <w:pPr>
        <w:pStyle w:val="ListParagraph"/>
        <w:numPr>
          <w:ilvl w:val="0"/>
          <w:numId w:val="14"/>
        </w:numPr>
      </w:pPr>
      <w:r>
        <w:t>NIC is of the position that only decisions that truly affect the market should be captured by th</w:t>
      </w:r>
      <w:r w:rsidR="00515FD1">
        <w:t>is</w:t>
      </w:r>
      <w:r>
        <w:t xml:space="preserve"> </w:t>
      </w:r>
      <w:proofErr w:type="gramStart"/>
      <w:r>
        <w:t>regulation</w:t>
      </w:r>
      <w:r w:rsidR="00515FD1">
        <w:t>, and</w:t>
      </w:r>
      <w:proofErr w:type="gramEnd"/>
      <w:r w:rsidR="00515FD1">
        <w:t xml:space="preserve"> is </w:t>
      </w:r>
      <w:proofErr w:type="gramStart"/>
      <w:r w:rsidR="00515FD1">
        <w:t>concerned</w:t>
      </w:r>
      <w:proofErr w:type="gramEnd"/>
      <w:r w:rsidR="00515FD1">
        <w:t xml:space="preserve"> the approaches proposed will g</w:t>
      </w:r>
      <w:r w:rsidR="00532597">
        <w:t>o beyond this.</w:t>
      </w:r>
    </w:p>
    <w:p w14:paraId="63FFC377" w14:textId="77777777" w:rsidR="00AC0AAA" w:rsidRDefault="00AC0AAA" w:rsidP="00AC0AAA">
      <w:pPr>
        <w:pStyle w:val="ListParagraph"/>
        <w:numPr>
          <w:ilvl w:val="0"/>
          <w:numId w:val="14"/>
        </w:numPr>
      </w:pPr>
      <w:r>
        <w:t xml:space="preserve">NIC </w:t>
      </w:r>
      <w:r w:rsidRPr="000B2224">
        <w:t>recommends</w:t>
      </w:r>
      <w:r>
        <w:t xml:space="preserve"> that a mechanism is inserted into the regulation to exempt certain decisions by IIOs that are not considered to be within scope of this reform, such as, where decisions are:</w:t>
      </w:r>
    </w:p>
    <w:p w14:paraId="65FAA709" w14:textId="77777777" w:rsidR="00AC0AAA" w:rsidRDefault="00AC0AAA" w:rsidP="00AC0AAA">
      <w:pPr>
        <w:pStyle w:val="ListParagraph"/>
        <w:numPr>
          <w:ilvl w:val="0"/>
          <w:numId w:val="5"/>
        </w:numPr>
      </w:pPr>
      <w:r>
        <w:t>Minor or insignificant (noting these are currently captured by the definition in the absence of clear thresholds)</w:t>
      </w:r>
    </w:p>
    <w:p w14:paraId="46F71AE6" w14:textId="1C7F5F37" w:rsidR="00AC0AAA" w:rsidRDefault="00AC0AAA" w:rsidP="00AC0AAA">
      <w:pPr>
        <w:pStyle w:val="ListParagraph"/>
        <w:numPr>
          <w:ilvl w:val="0"/>
          <w:numId w:val="5"/>
        </w:numPr>
      </w:pPr>
      <w:r>
        <w:t>Outside the scope of the immediate objectives of this reform (i.e. delivery rights</w:t>
      </w:r>
      <w:r w:rsidR="00655F83">
        <w:t>, change to network or scheme decision, network distribution decisions, and member or customer offer decisions</w:t>
      </w:r>
      <w:r>
        <w:t>)</w:t>
      </w:r>
    </w:p>
    <w:p w14:paraId="10CFC32C" w14:textId="77777777" w:rsidR="00AC0AAA" w:rsidRDefault="00AC0AAA" w:rsidP="00AC0AAA">
      <w:pPr>
        <w:pStyle w:val="ListParagraph"/>
        <w:numPr>
          <w:ilvl w:val="0"/>
          <w:numId w:val="5"/>
        </w:numPr>
      </w:pPr>
      <w:r>
        <w:t>Unreasonable or ineffective, such as highly frequent occurrences or where the regulatory burden outweighs the benefits</w:t>
      </w:r>
    </w:p>
    <w:p w14:paraId="470B28CF" w14:textId="153AEB2C" w:rsidR="003964C5" w:rsidRDefault="003964C5" w:rsidP="003964C5">
      <w:pPr>
        <w:pStyle w:val="ListParagraph"/>
        <w:numPr>
          <w:ilvl w:val="0"/>
          <w:numId w:val="5"/>
        </w:numPr>
      </w:pPr>
      <w:r>
        <w:t>Business-as-usual or standard operations, in that they could be reasonably expected to occur by the average market participant</w:t>
      </w:r>
    </w:p>
    <w:p w14:paraId="47B222CF" w14:textId="7646451B" w:rsidR="004F0335" w:rsidRDefault="00AC0AAA" w:rsidP="004F0335">
      <w:pPr>
        <w:pStyle w:val="ListParagraph"/>
        <w:numPr>
          <w:ilvl w:val="0"/>
          <w:numId w:val="5"/>
        </w:numPr>
      </w:pPr>
      <w:r>
        <w:t>Commercial-in-confidence.</w:t>
      </w:r>
    </w:p>
    <w:p w14:paraId="231B5F88" w14:textId="3B5D664B" w:rsidR="004F0335" w:rsidRPr="004F0335" w:rsidRDefault="004F0335" w:rsidP="004F0335">
      <w:pPr>
        <w:pStyle w:val="ListParagraph"/>
        <w:numPr>
          <w:ilvl w:val="0"/>
          <w:numId w:val="15"/>
        </w:numPr>
      </w:pPr>
      <w:r w:rsidRPr="004F0335">
        <w:t>NIC is concerned that the proposed regulat</w:t>
      </w:r>
      <w:r w:rsidR="003964C5">
        <w:t xml:space="preserve">ory approaches </w:t>
      </w:r>
      <w:r w:rsidRPr="004F0335">
        <w:t>are subject to interpretation, and are not definitive, which will make implementation and enforcement challenging, due to a lack of clarity – this is very problematic where there are significant penalties for non-compliance.</w:t>
      </w:r>
    </w:p>
    <w:p w14:paraId="28B8CA30" w14:textId="437A8952" w:rsidR="004F0335" w:rsidRDefault="00456433" w:rsidP="00441804">
      <w:pPr>
        <w:pStyle w:val="ListParagraph"/>
        <w:numPr>
          <w:ilvl w:val="0"/>
          <w:numId w:val="15"/>
        </w:numPr>
        <w:spacing w:line="276" w:lineRule="auto"/>
        <w:jc w:val="both"/>
      </w:pPr>
      <w:r>
        <w:lastRenderedPageBreak/>
        <w:t>NIC emphasizes the utmost importance of</w:t>
      </w:r>
      <w:r w:rsidR="00637FA3">
        <w:t xml:space="preserve"> the timeliness of</w:t>
      </w:r>
      <w:r>
        <w:t xml:space="preserve"> decision announcements</w:t>
      </w:r>
      <w:r w:rsidR="00637FA3">
        <w:t xml:space="preserve">, which should occur simultaneously </w:t>
      </w:r>
      <w:r w:rsidR="00637FA3" w:rsidRPr="00637FA3">
        <w:t>to ensure fairness and equity, so that all parties become aware of the decision at the exact same point in time</w:t>
      </w:r>
      <w:r w:rsidR="00D047C1">
        <w:t xml:space="preserve"> (i.e. the </w:t>
      </w:r>
      <w:r w:rsidR="00D047C1">
        <w:t xml:space="preserve">‘reasonable period’ for the decision to be made generally available must be </w:t>
      </w:r>
      <w:r w:rsidR="00D047C1">
        <w:t>‘</w:t>
      </w:r>
      <w:r w:rsidR="00D047C1">
        <w:t>simultaneously</w:t>
      </w:r>
      <w:r w:rsidR="00D047C1">
        <w:t>’ with no time lags.</w:t>
      </w:r>
    </w:p>
    <w:p w14:paraId="05EDD44A" w14:textId="73AED752" w:rsidR="00D047C1" w:rsidRDefault="00D047C1" w:rsidP="00D047C1">
      <w:pPr>
        <w:pStyle w:val="ListParagraph"/>
        <w:numPr>
          <w:ilvl w:val="0"/>
          <w:numId w:val="15"/>
        </w:numPr>
      </w:pPr>
      <w:r>
        <w:t xml:space="preserve">It must be noted that there are already significant steps in place, and we don’t want to go backwards under these regulations. </w:t>
      </w:r>
    </w:p>
    <w:p w14:paraId="55BF1E78" w14:textId="6C19AE50" w:rsidR="00A70FA9" w:rsidRDefault="00A70FA9" w:rsidP="00A45943">
      <w:pPr>
        <w:pStyle w:val="ListParagraph"/>
        <w:numPr>
          <w:ilvl w:val="0"/>
          <w:numId w:val="15"/>
        </w:numPr>
      </w:pPr>
      <w:r>
        <w:t xml:space="preserve">NIC is of the position that </w:t>
      </w:r>
      <w:r w:rsidR="00A45943">
        <w:t xml:space="preserve">the proposed </w:t>
      </w:r>
      <w:r w:rsidR="00BA35F9">
        <w:t xml:space="preserve">reporting </w:t>
      </w:r>
      <w:r w:rsidR="00A45943">
        <w:t xml:space="preserve">approaches involve </w:t>
      </w:r>
      <w:r>
        <w:t>too much information, beyond what is required to achieve the objectives of the reform</w:t>
      </w:r>
      <w:r w:rsidR="00A45943">
        <w:t xml:space="preserve">. </w:t>
      </w:r>
      <w:r>
        <w:t xml:space="preserve">Only the most </w:t>
      </w:r>
      <w:proofErr w:type="gramStart"/>
      <w:r>
        <w:t>absolutely necessary</w:t>
      </w:r>
      <w:proofErr w:type="gramEnd"/>
      <w:r>
        <w:t xml:space="preserve"> information should be required to be reported. </w:t>
      </w:r>
    </w:p>
    <w:p w14:paraId="0031E482" w14:textId="3360A9CC" w:rsidR="00A70FA9" w:rsidRDefault="00A70FA9" w:rsidP="00A45943">
      <w:pPr>
        <w:pStyle w:val="ListParagraph"/>
        <w:numPr>
          <w:ilvl w:val="0"/>
          <w:numId w:val="15"/>
        </w:numPr>
      </w:pPr>
      <w:r>
        <w:t>There are concerns regarding commercially sensitive information being published</w:t>
      </w:r>
      <w:r w:rsidR="00045C21">
        <w:t>, which is not considered appropriate or acceptable</w:t>
      </w:r>
      <w:r>
        <w:t>.</w:t>
      </w:r>
    </w:p>
    <w:p w14:paraId="7BC3BBC7" w14:textId="467E6074" w:rsidR="004B7D70" w:rsidRDefault="00EF2DC1" w:rsidP="00FC5458">
      <w:pPr>
        <w:pStyle w:val="ListParagraph"/>
        <w:numPr>
          <w:ilvl w:val="0"/>
          <w:numId w:val="15"/>
        </w:numPr>
      </w:pPr>
      <w:r>
        <w:t xml:space="preserve">NIC notes the timeframe for commencement of these regulations is 1 July 2026, after the large-scale buybacks by the Federal Government, </w:t>
      </w:r>
      <w:r w:rsidR="004108D5">
        <w:t xml:space="preserve">probably the largest market intervention in over a decade. It would be appropriate for the </w:t>
      </w:r>
      <w:r w:rsidR="000C1F3C">
        <w:t>Federal</w:t>
      </w:r>
      <w:r w:rsidR="004108D5">
        <w:t xml:space="preserve"> Government to be at least acting within the spirit of these regulations, to demonstrate good </w:t>
      </w:r>
      <w:r w:rsidR="000C1F3C">
        <w:t xml:space="preserve">market behavior and to trial the effectiveness of these provisions, in the meantime.  </w:t>
      </w:r>
    </w:p>
    <w:p w14:paraId="156C92D5" w14:textId="77777777" w:rsidR="0087602B" w:rsidRDefault="0087602B" w:rsidP="0087602B">
      <w:pPr>
        <w:pStyle w:val="ListParagraph"/>
        <w:ind w:left="360"/>
      </w:pPr>
    </w:p>
    <w:p w14:paraId="0AF7E333" w14:textId="4597AF92" w:rsidR="00DA61EA" w:rsidRDefault="00DA61EA" w:rsidP="0049514A">
      <w:pPr>
        <w:pStyle w:val="Heading1"/>
        <w:jc w:val="both"/>
      </w:pPr>
      <w:bookmarkStart w:id="7" w:name="_Toc181896085"/>
      <w:r>
        <w:t>Submission</w:t>
      </w:r>
      <w:bookmarkEnd w:id="7"/>
    </w:p>
    <w:p w14:paraId="370ED0CD" w14:textId="77777777" w:rsidR="005A730B" w:rsidRDefault="005A730B" w:rsidP="00DA61EA">
      <w:pPr>
        <w:pStyle w:val="Heading2"/>
      </w:pPr>
    </w:p>
    <w:p w14:paraId="5309CB9D" w14:textId="0275E836" w:rsidR="00DA61EA" w:rsidRDefault="00F5162D" w:rsidP="00286FE8">
      <w:pPr>
        <w:pStyle w:val="Heading2"/>
      </w:pPr>
      <w:bookmarkStart w:id="8" w:name="_Toc181896086"/>
      <w:r w:rsidRPr="00F5162D">
        <w:t xml:space="preserve">1.1. What should be prescribed in the regulations as a ‘water markets </w:t>
      </w:r>
      <w:proofErr w:type="gramStart"/>
      <w:r w:rsidRPr="00F5162D">
        <w:t>decision’?</w:t>
      </w:r>
      <w:bookmarkEnd w:id="8"/>
      <w:proofErr w:type="gramEnd"/>
    </w:p>
    <w:p w14:paraId="1B35362C" w14:textId="77777777" w:rsidR="00983505" w:rsidRDefault="00983505" w:rsidP="00983505"/>
    <w:p w14:paraId="0F597923" w14:textId="451280A1" w:rsidR="00FF510B" w:rsidRPr="00FF510B" w:rsidRDefault="00FF510B" w:rsidP="00983505">
      <w:pPr>
        <w:rPr>
          <w:b/>
          <w:bCs/>
        </w:rPr>
      </w:pPr>
      <w:r w:rsidRPr="00FF510B">
        <w:rPr>
          <w:b/>
          <w:bCs/>
        </w:rPr>
        <w:t>Background</w:t>
      </w:r>
    </w:p>
    <w:p w14:paraId="3A154183" w14:textId="77777777" w:rsidR="0049514A" w:rsidRDefault="009E2683" w:rsidP="00983505">
      <w:r>
        <w:t>I</w:t>
      </w:r>
      <w:r w:rsidRPr="009E2683">
        <w:t xml:space="preserve">t is proposed to prescribe a decision in the regulations as a </w:t>
      </w:r>
      <w:r>
        <w:t>‘</w:t>
      </w:r>
      <w:r w:rsidRPr="009E2683">
        <w:t>water market decision</w:t>
      </w:r>
      <w:r>
        <w:t>’</w:t>
      </w:r>
      <w:r w:rsidRPr="009E2683">
        <w:t xml:space="preserve"> if it</w:t>
      </w:r>
      <w:proofErr w:type="gramStart"/>
      <w:r w:rsidR="0049514A">
        <w:t>:</w:t>
      </w:r>
      <w:proofErr w:type="gramEnd"/>
    </w:p>
    <w:p w14:paraId="12F8A437" w14:textId="77777777" w:rsidR="0049514A" w:rsidRDefault="0049514A" w:rsidP="00983505"/>
    <w:p w14:paraId="22918C94" w14:textId="67C07E09" w:rsidR="009E2683" w:rsidRPr="00A36E31" w:rsidRDefault="00A36E31" w:rsidP="00983505">
      <w:pPr>
        <w:rPr>
          <w:i/>
          <w:iCs/>
        </w:rPr>
      </w:pPr>
      <w:r>
        <w:t>“</w:t>
      </w:r>
      <w:proofErr w:type="gramStart"/>
      <w:r w:rsidR="009E2683" w:rsidRPr="00A36E31">
        <w:rPr>
          <w:i/>
          <w:iCs/>
        </w:rPr>
        <w:t>relates</w:t>
      </w:r>
      <w:proofErr w:type="gramEnd"/>
      <w:r w:rsidR="009E2683" w:rsidRPr="00A36E31">
        <w:rPr>
          <w:i/>
          <w:iCs/>
        </w:rPr>
        <w:t xml:space="preserve"> to actions that a:</w:t>
      </w:r>
    </w:p>
    <w:p w14:paraId="00AAB758" w14:textId="77777777" w:rsidR="009E2683" w:rsidRPr="00A36E31" w:rsidRDefault="009E2683" w:rsidP="00263462">
      <w:pPr>
        <w:pStyle w:val="ListParagraph"/>
        <w:numPr>
          <w:ilvl w:val="0"/>
          <w:numId w:val="2"/>
        </w:numPr>
        <w:rPr>
          <w:i/>
          <w:iCs/>
        </w:rPr>
      </w:pPr>
      <w:r w:rsidRPr="00A36E31">
        <w:rPr>
          <w:i/>
          <w:iCs/>
        </w:rPr>
        <w:t xml:space="preserve">Commonwealth agency, </w:t>
      </w:r>
    </w:p>
    <w:p w14:paraId="5D2470F8" w14:textId="77777777" w:rsidR="009E2683" w:rsidRPr="00A36E31" w:rsidRDefault="009E2683" w:rsidP="00263462">
      <w:pPr>
        <w:pStyle w:val="ListParagraph"/>
        <w:numPr>
          <w:ilvl w:val="0"/>
          <w:numId w:val="2"/>
        </w:numPr>
        <w:rPr>
          <w:i/>
          <w:iCs/>
        </w:rPr>
      </w:pPr>
      <w:r w:rsidRPr="00A36E31">
        <w:rPr>
          <w:i/>
          <w:iCs/>
        </w:rPr>
        <w:t>Basin State agency; or,</w:t>
      </w:r>
    </w:p>
    <w:p w14:paraId="78049C5C" w14:textId="0123AFCF" w:rsidR="0006499B" w:rsidRPr="00A36E31" w:rsidRDefault="009E2683" w:rsidP="00263462">
      <w:pPr>
        <w:pStyle w:val="ListParagraph"/>
        <w:numPr>
          <w:ilvl w:val="0"/>
          <w:numId w:val="2"/>
        </w:numPr>
        <w:rPr>
          <w:i/>
          <w:iCs/>
        </w:rPr>
      </w:pPr>
      <w:r w:rsidRPr="00A36E31">
        <w:rPr>
          <w:i/>
          <w:iCs/>
        </w:rPr>
        <w:t>IIO</w:t>
      </w:r>
    </w:p>
    <w:p w14:paraId="1DB28FDF" w14:textId="77777777" w:rsidR="004032EB" w:rsidRPr="00A36E31" w:rsidRDefault="009E2683" w:rsidP="0006499B">
      <w:pPr>
        <w:rPr>
          <w:i/>
          <w:iCs/>
        </w:rPr>
      </w:pPr>
      <w:r w:rsidRPr="00A36E31">
        <w:rPr>
          <w:i/>
          <w:iCs/>
        </w:rPr>
        <w:t xml:space="preserve"> is undertaking or may or will undertake, and</w:t>
      </w:r>
    </w:p>
    <w:p w14:paraId="345CFF49" w14:textId="77777777" w:rsidR="004032EB" w:rsidRPr="00A36E31" w:rsidRDefault="009E2683" w:rsidP="00263462">
      <w:pPr>
        <w:pStyle w:val="ListParagraph"/>
        <w:numPr>
          <w:ilvl w:val="0"/>
          <w:numId w:val="3"/>
        </w:numPr>
        <w:rPr>
          <w:i/>
          <w:iCs/>
        </w:rPr>
      </w:pPr>
      <w:r w:rsidRPr="00A36E31">
        <w:rPr>
          <w:i/>
          <w:iCs/>
        </w:rPr>
        <w:t xml:space="preserve">is reasonably likely to influence </w:t>
      </w:r>
      <w:proofErr w:type="gramStart"/>
      <w:r w:rsidRPr="00A36E31">
        <w:rPr>
          <w:i/>
          <w:iCs/>
        </w:rPr>
        <w:t>persons</w:t>
      </w:r>
      <w:proofErr w:type="gramEnd"/>
      <w:r w:rsidRPr="00A36E31">
        <w:rPr>
          <w:i/>
          <w:iCs/>
        </w:rPr>
        <w:t xml:space="preserve"> who commonly acquire ETWRs in deciding </w:t>
      </w:r>
      <w:proofErr w:type="gramStart"/>
      <w:r w:rsidRPr="00A36E31">
        <w:rPr>
          <w:i/>
          <w:iCs/>
        </w:rPr>
        <w:t>whether or not</w:t>
      </w:r>
      <w:proofErr w:type="gramEnd"/>
      <w:r w:rsidRPr="00A36E31">
        <w:rPr>
          <w:i/>
          <w:iCs/>
        </w:rPr>
        <w:t xml:space="preserve"> to acquire or dispose of such rights, that is, it would have a material effect on the price or value of ETWRs, and</w:t>
      </w:r>
    </w:p>
    <w:p w14:paraId="66E7F87D" w14:textId="7C8385BC" w:rsidR="00983505" w:rsidRDefault="009E2683" w:rsidP="00263462">
      <w:pPr>
        <w:pStyle w:val="ListParagraph"/>
        <w:numPr>
          <w:ilvl w:val="0"/>
          <w:numId w:val="3"/>
        </w:numPr>
        <w:rPr>
          <w:i/>
          <w:iCs/>
        </w:rPr>
      </w:pPr>
      <w:r w:rsidRPr="00A36E31">
        <w:rPr>
          <w:i/>
          <w:iCs/>
        </w:rPr>
        <w:t>is a decision which, if included in the regulations, would support the broader objectives and purpose of the new Part 5A.</w:t>
      </w:r>
      <w:r w:rsidR="00A36E31">
        <w:rPr>
          <w:i/>
          <w:iCs/>
        </w:rPr>
        <w:t>”</w:t>
      </w:r>
    </w:p>
    <w:p w14:paraId="2DBDE17D" w14:textId="77777777" w:rsidR="00A36E31" w:rsidRDefault="00A36E31" w:rsidP="00A36E31">
      <w:pPr>
        <w:rPr>
          <w:i/>
          <w:iCs/>
        </w:rPr>
      </w:pPr>
    </w:p>
    <w:p w14:paraId="2B34218F" w14:textId="2F00F815" w:rsidR="009A13CB" w:rsidRDefault="009A13CB" w:rsidP="00A36E31">
      <w:r>
        <w:t>It is noted in the Discussion Paper that w</w:t>
      </w:r>
      <w:r w:rsidRPr="009A13CB">
        <w:t xml:space="preserve">hile the term ‘material effect’ does not appear within the definition of ‘water markets decision’, it is defined in the legislation. The definition provides that for the purposes of the new Part 5A, a decision or information is taken to have a </w:t>
      </w:r>
      <w:r w:rsidRPr="009A13CB">
        <w:rPr>
          <w:i/>
          <w:iCs/>
        </w:rPr>
        <w:t>material effect</w:t>
      </w:r>
      <w:r w:rsidRPr="009A13CB">
        <w:t xml:space="preserve"> on the price or value of an ETWR if the decision or information is reasonably likely to influence </w:t>
      </w:r>
      <w:proofErr w:type="gramStart"/>
      <w:r w:rsidRPr="009A13CB">
        <w:t>persons</w:t>
      </w:r>
      <w:proofErr w:type="gramEnd"/>
      <w:r w:rsidRPr="009A13CB">
        <w:t xml:space="preserve"> who commonly acquire ETWRs in deciding </w:t>
      </w:r>
      <w:proofErr w:type="gramStart"/>
      <w:r w:rsidRPr="009A13CB">
        <w:t>whether or not</w:t>
      </w:r>
      <w:proofErr w:type="gramEnd"/>
      <w:r w:rsidRPr="009A13CB">
        <w:t xml:space="preserve"> to acquire or dispose of such rights.</w:t>
      </w:r>
    </w:p>
    <w:p w14:paraId="5A628666" w14:textId="77777777" w:rsidR="00FF510B" w:rsidRDefault="00FF510B" w:rsidP="00A36E31"/>
    <w:p w14:paraId="52ED0E22" w14:textId="379C2382" w:rsidR="00FF510B" w:rsidRDefault="00FF510B" w:rsidP="00A36E31">
      <w:pPr>
        <w:rPr>
          <w:b/>
          <w:bCs/>
        </w:rPr>
      </w:pPr>
      <w:r w:rsidRPr="00FF510B">
        <w:rPr>
          <w:b/>
          <w:bCs/>
        </w:rPr>
        <w:t>Position</w:t>
      </w:r>
    </w:p>
    <w:p w14:paraId="504AA94B" w14:textId="77777777" w:rsidR="00FF510B" w:rsidRDefault="00FF510B" w:rsidP="00A36E31">
      <w:pPr>
        <w:rPr>
          <w:b/>
          <w:bCs/>
        </w:rPr>
      </w:pPr>
    </w:p>
    <w:p w14:paraId="480299A1" w14:textId="2C063236" w:rsidR="00FF510B" w:rsidRDefault="00FF510B" w:rsidP="00A36E31">
      <w:r>
        <w:t xml:space="preserve">NIC is of the position that only decisions that truly affect the market should be captured by </w:t>
      </w:r>
      <w:proofErr w:type="gramStart"/>
      <w:r>
        <w:t>the regulation</w:t>
      </w:r>
      <w:proofErr w:type="gramEnd"/>
      <w:r w:rsidR="00AC3A09">
        <w:t xml:space="preserve">. </w:t>
      </w:r>
    </w:p>
    <w:p w14:paraId="7FDCA272" w14:textId="77777777" w:rsidR="00AC3A09" w:rsidRDefault="00AC3A09" w:rsidP="00A36E31"/>
    <w:p w14:paraId="5463E015" w14:textId="312663A3" w:rsidR="008459E1" w:rsidRDefault="00AC3A09" w:rsidP="00A36E31">
      <w:r>
        <w:t xml:space="preserve">At present, </w:t>
      </w:r>
      <w:r w:rsidR="0006389B">
        <w:t xml:space="preserve">the proposals in the discussion paper go beyond this. </w:t>
      </w:r>
      <w:r w:rsidR="00B26AA9">
        <w:t>NIC is concerned by the risk that these regulations will lead to a significant regulatory, administrative and financial burden on IIOs, which in turn, poses time delays and a risk to efficient and effective operations.</w:t>
      </w:r>
    </w:p>
    <w:p w14:paraId="3E9A77FF" w14:textId="77777777" w:rsidR="0006389B" w:rsidRDefault="0006389B" w:rsidP="00A36E31"/>
    <w:p w14:paraId="3D1849FD" w14:textId="4F6A5DBA" w:rsidR="00456FBD" w:rsidRDefault="00B26AA9" w:rsidP="00A36E31">
      <w:r>
        <w:lastRenderedPageBreak/>
        <w:t xml:space="preserve">NIC </w:t>
      </w:r>
      <w:r w:rsidRPr="00037E36">
        <w:rPr>
          <w:b/>
          <w:bCs/>
        </w:rPr>
        <w:t>recommends</w:t>
      </w:r>
      <w:r>
        <w:t xml:space="preserve"> that </w:t>
      </w:r>
      <w:r w:rsidR="00733F39">
        <w:t xml:space="preserve">a mechanism is inserted into the regulation to exempt </w:t>
      </w:r>
      <w:r w:rsidR="00456FBD">
        <w:t xml:space="preserve">certain </w:t>
      </w:r>
      <w:r w:rsidR="00733F39">
        <w:t>decisions by IIOs</w:t>
      </w:r>
      <w:r w:rsidR="00880DF4">
        <w:t xml:space="preserve"> that are not considered to be within scope of this reform, such as, where decisions are:</w:t>
      </w:r>
    </w:p>
    <w:p w14:paraId="1E3B62CC" w14:textId="7FA63F05" w:rsidR="00880DF4" w:rsidRDefault="007D2AA3" w:rsidP="004F0335">
      <w:pPr>
        <w:pStyle w:val="ListParagraph"/>
        <w:numPr>
          <w:ilvl w:val="0"/>
          <w:numId w:val="15"/>
        </w:numPr>
      </w:pPr>
      <w:r>
        <w:t>Minor or insignificant (noting these are currently captured by the definition in the absence of clear thresholds)</w:t>
      </w:r>
    </w:p>
    <w:p w14:paraId="7CF7663E" w14:textId="4DC6DA65" w:rsidR="00FD5255" w:rsidRDefault="00FD5255" w:rsidP="004F0335">
      <w:pPr>
        <w:pStyle w:val="ListParagraph"/>
        <w:numPr>
          <w:ilvl w:val="0"/>
          <w:numId w:val="15"/>
        </w:numPr>
      </w:pPr>
      <w:r>
        <w:t>Outside the scope of the immediate objectives of this reform</w:t>
      </w:r>
      <w:r w:rsidR="00DA609F">
        <w:t xml:space="preserve"> (i.e. delivery rights)</w:t>
      </w:r>
    </w:p>
    <w:p w14:paraId="44FDA980" w14:textId="74B492FB" w:rsidR="003A20DF" w:rsidRDefault="003A20DF" w:rsidP="004F0335">
      <w:pPr>
        <w:pStyle w:val="ListParagraph"/>
        <w:numPr>
          <w:ilvl w:val="0"/>
          <w:numId w:val="15"/>
        </w:numPr>
      </w:pPr>
      <w:r>
        <w:t>Unreasonable</w:t>
      </w:r>
      <w:r w:rsidR="00391BC3">
        <w:t xml:space="preserve"> or ineffective, such as highly frequent occurrences or where the </w:t>
      </w:r>
      <w:r w:rsidR="00282FA7">
        <w:t>regulatory burden outweighs the benefits</w:t>
      </w:r>
    </w:p>
    <w:p w14:paraId="73CF186D" w14:textId="77777777" w:rsidR="0079135B" w:rsidRDefault="0079135B" w:rsidP="0079135B">
      <w:pPr>
        <w:pStyle w:val="ListParagraph"/>
        <w:numPr>
          <w:ilvl w:val="0"/>
          <w:numId w:val="15"/>
        </w:numPr>
      </w:pPr>
      <w:r>
        <w:t>Where the IIO is acting as a typical market participant</w:t>
      </w:r>
    </w:p>
    <w:p w14:paraId="7CCCF627" w14:textId="7E547521" w:rsidR="00016A1C" w:rsidRDefault="00016A1C" w:rsidP="00016A1C">
      <w:pPr>
        <w:pStyle w:val="ListParagraph"/>
        <w:numPr>
          <w:ilvl w:val="0"/>
          <w:numId w:val="15"/>
        </w:numPr>
      </w:pPr>
      <w:r>
        <w:t>Business-as-usual or standard operations, in that they could be reasonably expected to occur by the average market participant</w:t>
      </w:r>
    </w:p>
    <w:p w14:paraId="20AC485D" w14:textId="6CAEA8BF" w:rsidR="00FD5255" w:rsidRDefault="00977946" w:rsidP="004F0335">
      <w:pPr>
        <w:pStyle w:val="ListParagraph"/>
        <w:numPr>
          <w:ilvl w:val="0"/>
          <w:numId w:val="15"/>
        </w:numPr>
      </w:pPr>
      <w:r>
        <w:t>Commercial-in-confidence</w:t>
      </w:r>
      <w:r w:rsidR="003A20DF">
        <w:t>.</w:t>
      </w:r>
    </w:p>
    <w:p w14:paraId="2AFB2596" w14:textId="77777777" w:rsidR="002359C3" w:rsidRDefault="002359C3" w:rsidP="00A36E31"/>
    <w:p w14:paraId="76EE61D2" w14:textId="5CB3047D" w:rsidR="002359C3" w:rsidRPr="00365BB7" w:rsidRDefault="002359C3" w:rsidP="00A36E31">
      <w:pPr>
        <w:rPr>
          <w:color w:val="FF0000"/>
        </w:rPr>
      </w:pPr>
      <w:r>
        <w:rPr>
          <w:color w:val="FF0000"/>
        </w:rPr>
        <w:t xml:space="preserve">Member feedback sought – what are some examples of exemptions in other markets that could be used as a precedence / example of what we may be seeking? </w:t>
      </w:r>
    </w:p>
    <w:p w14:paraId="4EBF5879" w14:textId="77777777" w:rsidR="002359C3" w:rsidRDefault="002359C3" w:rsidP="00A36E31"/>
    <w:p w14:paraId="2F7A9C38" w14:textId="53342BD8" w:rsidR="006E43EF" w:rsidRDefault="006E43EF" w:rsidP="00A36E31">
      <w:r>
        <w:t>There are a range of mechanisms for how this could occur in the regulations:</w:t>
      </w:r>
    </w:p>
    <w:tbl>
      <w:tblPr>
        <w:tblStyle w:val="GridTable1Light-Accent1"/>
        <w:tblW w:w="0" w:type="auto"/>
        <w:tblLook w:val="04A0" w:firstRow="1" w:lastRow="0" w:firstColumn="1" w:lastColumn="0" w:noHBand="0" w:noVBand="1"/>
      </w:tblPr>
      <w:tblGrid>
        <w:gridCol w:w="3539"/>
        <w:gridCol w:w="5477"/>
      </w:tblGrid>
      <w:tr w:rsidR="006E43EF" w14:paraId="6148F064" w14:textId="77777777" w:rsidTr="00C25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73651D9" w14:textId="6ED5AC6C" w:rsidR="006E43EF" w:rsidRDefault="006E43EF" w:rsidP="00A36E31">
            <w:r>
              <w:t>Reason for exemption</w:t>
            </w:r>
          </w:p>
        </w:tc>
        <w:tc>
          <w:tcPr>
            <w:tcW w:w="5477" w:type="dxa"/>
          </w:tcPr>
          <w:p w14:paraId="49EE97F8" w14:textId="2FDD48C0" w:rsidR="006E43EF" w:rsidRDefault="006E43EF" w:rsidP="00A36E31">
            <w:pPr>
              <w:cnfStyle w:val="100000000000" w:firstRow="1" w:lastRow="0" w:firstColumn="0" w:lastColumn="0" w:oddVBand="0" w:evenVBand="0" w:oddHBand="0" w:evenHBand="0" w:firstRowFirstColumn="0" w:firstRowLastColumn="0" w:lastRowFirstColumn="0" w:lastRowLastColumn="0"/>
            </w:pPr>
            <w:r>
              <w:t>Suggested regulatory mechanism</w:t>
            </w:r>
          </w:p>
        </w:tc>
      </w:tr>
      <w:tr w:rsidR="006E43EF" w14:paraId="1E364D84" w14:textId="77777777" w:rsidTr="00C256FC">
        <w:tc>
          <w:tcPr>
            <w:cnfStyle w:val="001000000000" w:firstRow="0" w:lastRow="0" w:firstColumn="1" w:lastColumn="0" w:oddVBand="0" w:evenVBand="0" w:oddHBand="0" w:evenHBand="0" w:firstRowFirstColumn="0" w:firstRowLastColumn="0" w:lastRowFirstColumn="0" w:lastRowLastColumn="0"/>
            <w:tcW w:w="3539" w:type="dxa"/>
          </w:tcPr>
          <w:p w14:paraId="463B0A5D" w14:textId="27DA0565" w:rsidR="006E43EF" w:rsidRPr="006E43EF" w:rsidRDefault="006E43EF" w:rsidP="00A36E31">
            <w:pPr>
              <w:rPr>
                <w:b w:val="0"/>
                <w:bCs w:val="0"/>
              </w:rPr>
            </w:pPr>
            <w:r w:rsidRPr="006E43EF">
              <w:rPr>
                <w:b w:val="0"/>
                <w:bCs w:val="0"/>
              </w:rPr>
              <w:t>Minor or insignificant (noting these are currently captured by the definition in the absence of clear thresholds)</w:t>
            </w:r>
          </w:p>
        </w:tc>
        <w:tc>
          <w:tcPr>
            <w:tcW w:w="5477" w:type="dxa"/>
          </w:tcPr>
          <w:p w14:paraId="62096A0D" w14:textId="59301237" w:rsidR="006E43EF" w:rsidRDefault="00E32F8C" w:rsidP="00A36E31">
            <w:pPr>
              <w:cnfStyle w:val="000000000000" w:firstRow="0" w:lastRow="0" w:firstColumn="0" w:lastColumn="0" w:oddVBand="0" w:evenVBand="0" w:oddHBand="0" w:evenHBand="0" w:firstRowFirstColumn="0" w:firstRowLastColumn="0" w:lastRowFirstColumn="0" w:lastRowLastColumn="0"/>
            </w:pPr>
            <w:r>
              <w:t>Establish a</w:t>
            </w:r>
            <w:r w:rsidR="006E43EF">
              <w:t xml:space="preserve"> threshold to </w:t>
            </w:r>
            <w:r>
              <w:t xml:space="preserve">shape the degree of ‘influence’ that </w:t>
            </w:r>
            <w:r w:rsidR="00EE71DB">
              <w:t xml:space="preserve">is considered to warrant triggering these provisions, i.e. to exclude minor and insignificant decisions. </w:t>
            </w:r>
          </w:p>
        </w:tc>
      </w:tr>
      <w:tr w:rsidR="006E43EF" w14:paraId="2D20E193" w14:textId="77777777" w:rsidTr="00C256FC">
        <w:tc>
          <w:tcPr>
            <w:cnfStyle w:val="001000000000" w:firstRow="0" w:lastRow="0" w:firstColumn="1" w:lastColumn="0" w:oddVBand="0" w:evenVBand="0" w:oddHBand="0" w:evenHBand="0" w:firstRowFirstColumn="0" w:firstRowLastColumn="0" w:lastRowFirstColumn="0" w:lastRowLastColumn="0"/>
            <w:tcW w:w="3539" w:type="dxa"/>
          </w:tcPr>
          <w:p w14:paraId="24487DCC" w14:textId="1172329A" w:rsidR="006E43EF" w:rsidRPr="006E43EF" w:rsidRDefault="006E43EF" w:rsidP="00A36E31">
            <w:pPr>
              <w:rPr>
                <w:b w:val="0"/>
                <w:bCs w:val="0"/>
              </w:rPr>
            </w:pPr>
            <w:r w:rsidRPr="006E43EF">
              <w:rPr>
                <w:b w:val="0"/>
                <w:bCs w:val="0"/>
              </w:rPr>
              <w:t>Business-as-usual or standard operations, in that they could be reasonably expected to occur by the average market participant</w:t>
            </w:r>
          </w:p>
        </w:tc>
        <w:tc>
          <w:tcPr>
            <w:tcW w:w="5477" w:type="dxa"/>
          </w:tcPr>
          <w:p w14:paraId="50292711" w14:textId="13252669" w:rsidR="00610A3A" w:rsidRDefault="00610A3A" w:rsidP="00A36E31">
            <w:pPr>
              <w:cnfStyle w:val="000000000000" w:firstRow="0" w:lastRow="0" w:firstColumn="0" w:lastColumn="0" w:oddVBand="0" w:evenVBand="0" w:oddHBand="0" w:evenHBand="0" w:firstRowFirstColumn="0" w:firstRowLastColumn="0" w:lastRowFirstColumn="0" w:lastRowLastColumn="0"/>
            </w:pPr>
            <w:r>
              <w:t xml:space="preserve">Amend definition </w:t>
            </w:r>
            <w:r w:rsidR="00C65290">
              <w:t xml:space="preserve">to include ‘outside of standard </w:t>
            </w:r>
            <w:proofErr w:type="gramStart"/>
            <w:r w:rsidR="00C65290">
              <w:t>operations’</w:t>
            </w:r>
            <w:proofErr w:type="gramEnd"/>
            <w:r w:rsidR="00C65290">
              <w:t xml:space="preserve">. </w:t>
            </w:r>
          </w:p>
          <w:p w14:paraId="25E3C11B" w14:textId="77777777" w:rsidR="00610A3A" w:rsidRDefault="00610A3A" w:rsidP="00A36E31">
            <w:pPr>
              <w:cnfStyle w:val="000000000000" w:firstRow="0" w:lastRow="0" w:firstColumn="0" w:lastColumn="0" w:oddVBand="0" w:evenVBand="0" w:oddHBand="0" w:evenHBand="0" w:firstRowFirstColumn="0" w:firstRowLastColumn="0" w:lastRowFirstColumn="0" w:lastRowLastColumn="0"/>
            </w:pPr>
          </w:p>
          <w:p w14:paraId="0C0EC178" w14:textId="5544BE16" w:rsidR="006E43EF" w:rsidRDefault="00C65290" w:rsidP="00A36E31">
            <w:pPr>
              <w:cnfStyle w:val="000000000000" w:firstRow="0" w:lastRow="0" w:firstColumn="0" w:lastColumn="0" w:oddVBand="0" w:evenVBand="0" w:oddHBand="0" w:evenHBand="0" w:firstRowFirstColumn="0" w:firstRowLastColumn="0" w:lastRowFirstColumn="0" w:lastRowLastColumn="0"/>
            </w:pPr>
            <w:proofErr w:type="gramStart"/>
            <w:r>
              <w:t>Or,</w:t>
            </w:r>
            <w:proofErr w:type="gramEnd"/>
            <w:r>
              <w:t xml:space="preserve"> e</w:t>
            </w:r>
            <w:r w:rsidR="000174CA">
              <w:t>nable IIOs to publish a document of business-as-usual or standard operations approaches</w:t>
            </w:r>
            <w:r>
              <w:t xml:space="preserve"> in bulk</w:t>
            </w:r>
            <w:r w:rsidR="00FC71C1">
              <w:t xml:space="preserve">, to which only the out-of-the-ordinary </w:t>
            </w:r>
            <w:r w:rsidR="00E57111">
              <w:t xml:space="preserve">or unexpected </w:t>
            </w:r>
            <w:r w:rsidR="00FC71C1">
              <w:t xml:space="preserve">decisions need to undergo these processes. </w:t>
            </w:r>
          </w:p>
        </w:tc>
      </w:tr>
      <w:tr w:rsidR="006E43EF" w14:paraId="14A33226" w14:textId="77777777" w:rsidTr="00C256FC">
        <w:tc>
          <w:tcPr>
            <w:cnfStyle w:val="001000000000" w:firstRow="0" w:lastRow="0" w:firstColumn="1" w:lastColumn="0" w:oddVBand="0" w:evenVBand="0" w:oddHBand="0" w:evenHBand="0" w:firstRowFirstColumn="0" w:firstRowLastColumn="0" w:lastRowFirstColumn="0" w:lastRowLastColumn="0"/>
            <w:tcW w:w="3539" w:type="dxa"/>
          </w:tcPr>
          <w:p w14:paraId="617A9B18" w14:textId="4F3BA8A9" w:rsidR="006E43EF" w:rsidRPr="006E43EF" w:rsidRDefault="006E43EF" w:rsidP="00A36E31">
            <w:pPr>
              <w:rPr>
                <w:b w:val="0"/>
                <w:bCs w:val="0"/>
              </w:rPr>
            </w:pPr>
            <w:r w:rsidRPr="006E43EF">
              <w:rPr>
                <w:b w:val="0"/>
                <w:bCs w:val="0"/>
              </w:rPr>
              <w:t xml:space="preserve">Outside the scope of the immediate objectives of this reform </w:t>
            </w:r>
          </w:p>
        </w:tc>
        <w:tc>
          <w:tcPr>
            <w:tcW w:w="5477" w:type="dxa"/>
          </w:tcPr>
          <w:p w14:paraId="379CC7A1" w14:textId="486B5724" w:rsidR="006E43EF" w:rsidRDefault="00E57111" w:rsidP="00A36E31">
            <w:pPr>
              <w:cnfStyle w:val="000000000000" w:firstRow="0" w:lastRow="0" w:firstColumn="0" w:lastColumn="0" w:oddVBand="0" w:evenVBand="0" w:oddHBand="0" w:evenHBand="0" w:firstRowFirstColumn="0" w:firstRowLastColumn="0" w:lastRowFirstColumn="0" w:lastRowLastColumn="0"/>
            </w:pPr>
            <w:r>
              <w:t xml:space="preserve">Amend the list of suggested decisions to be </w:t>
            </w:r>
            <w:proofErr w:type="gramStart"/>
            <w:r>
              <w:t>targeted to</w:t>
            </w:r>
            <w:proofErr w:type="gramEnd"/>
            <w:r>
              <w:t xml:space="preserve"> only the central matters, and omit the others</w:t>
            </w:r>
            <w:r w:rsidR="00610A3A">
              <w:t xml:space="preserve"> </w:t>
            </w:r>
            <w:r w:rsidR="00610A3A" w:rsidRPr="00610A3A">
              <w:t>(i.e. delivery rights</w:t>
            </w:r>
            <w:r w:rsidR="006A20E6" w:rsidRPr="006A20E6">
              <w:t>, change to network or scheme decision, network distribution decisions, and member or customer offer decisions)</w:t>
            </w:r>
          </w:p>
        </w:tc>
      </w:tr>
      <w:tr w:rsidR="006E43EF" w14:paraId="13730256" w14:textId="77777777" w:rsidTr="00C256FC">
        <w:tc>
          <w:tcPr>
            <w:cnfStyle w:val="001000000000" w:firstRow="0" w:lastRow="0" w:firstColumn="1" w:lastColumn="0" w:oddVBand="0" w:evenVBand="0" w:oddHBand="0" w:evenHBand="0" w:firstRowFirstColumn="0" w:firstRowLastColumn="0" w:lastRowFirstColumn="0" w:lastRowLastColumn="0"/>
            <w:tcW w:w="3539" w:type="dxa"/>
          </w:tcPr>
          <w:p w14:paraId="53C79A4B" w14:textId="51C6F06B" w:rsidR="006E43EF" w:rsidRPr="006E43EF" w:rsidRDefault="006E43EF" w:rsidP="00A36E31">
            <w:pPr>
              <w:rPr>
                <w:b w:val="0"/>
                <w:bCs w:val="0"/>
              </w:rPr>
            </w:pPr>
            <w:r w:rsidRPr="006E43EF">
              <w:rPr>
                <w:b w:val="0"/>
                <w:bCs w:val="0"/>
              </w:rPr>
              <w:t>Unreasonable or ineffective, such as highly frequent occurrences or where the regulatory burden outweighs the benefits</w:t>
            </w:r>
          </w:p>
        </w:tc>
        <w:tc>
          <w:tcPr>
            <w:tcW w:w="5477" w:type="dxa"/>
          </w:tcPr>
          <w:p w14:paraId="2B771BD2" w14:textId="77CA549D" w:rsidR="006E43EF" w:rsidRDefault="00B83171" w:rsidP="00A36E31">
            <w:pPr>
              <w:cnfStyle w:val="000000000000" w:firstRow="0" w:lastRow="0" w:firstColumn="0" w:lastColumn="0" w:oddVBand="0" w:evenVBand="0" w:oddHBand="0" w:evenHBand="0" w:firstRowFirstColumn="0" w:firstRowLastColumn="0" w:lastRowFirstColumn="0" w:lastRowLastColumn="0"/>
            </w:pPr>
            <w:r>
              <w:t xml:space="preserve">Insert an exemption for </w:t>
            </w:r>
            <w:r w:rsidR="00942EB2">
              <w:t xml:space="preserve">certain decisions, such as those that would require reporting several times a day (consult with IIOs for specifics). </w:t>
            </w:r>
          </w:p>
        </w:tc>
      </w:tr>
      <w:tr w:rsidR="00965B2B" w14:paraId="51203986" w14:textId="77777777" w:rsidTr="00C256FC">
        <w:tc>
          <w:tcPr>
            <w:cnfStyle w:val="001000000000" w:firstRow="0" w:lastRow="0" w:firstColumn="1" w:lastColumn="0" w:oddVBand="0" w:evenVBand="0" w:oddHBand="0" w:evenHBand="0" w:firstRowFirstColumn="0" w:firstRowLastColumn="0" w:lastRowFirstColumn="0" w:lastRowLastColumn="0"/>
            <w:tcW w:w="3539" w:type="dxa"/>
          </w:tcPr>
          <w:p w14:paraId="0081B366" w14:textId="3D08DE18" w:rsidR="00965B2B" w:rsidRPr="00965B2B" w:rsidRDefault="00965B2B" w:rsidP="00A36E31">
            <w:pPr>
              <w:rPr>
                <w:b w:val="0"/>
                <w:bCs w:val="0"/>
              </w:rPr>
            </w:pPr>
            <w:r w:rsidRPr="00965B2B">
              <w:rPr>
                <w:b w:val="0"/>
                <w:bCs w:val="0"/>
              </w:rPr>
              <w:t>Where the IIO is acting as a typical market participant</w:t>
            </w:r>
          </w:p>
        </w:tc>
        <w:tc>
          <w:tcPr>
            <w:tcW w:w="5477" w:type="dxa"/>
          </w:tcPr>
          <w:p w14:paraId="0ACC0D20" w14:textId="27430763" w:rsidR="00965B2B" w:rsidRDefault="005D2221" w:rsidP="00A36E31">
            <w:pPr>
              <w:cnfStyle w:val="000000000000" w:firstRow="0" w:lastRow="0" w:firstColumn="0" w:lastColumn="0" w:oddVBand="0" w:evenVBand="0" w:oddHBand="0" w:evenHBand="0" w:firstRowFirstColumn="0" w:firstRowLastColumn="0" w:lastRowFirstColumn="0" w:lastRowLastColumn="0"/>
            </w:pPr>
            <w:r>
              <w:t xml:space="preserve">Remove / exempt ‘decisions’ where the IIO is acting </w:t>
            </w:r>
            <w:r w:rsidRPr="005D2221">
              <w:t>as a typical market participant</w:t>
            </w:r>
            <w:r w:rsidR="00B709C3">
              <w:t>, i.e. with no management or rule-making function</w:t>
            </w:r>
          </w:p>
        </w:tc>
      </w:tr>
      <w:tr w:rsidR="006E43EF" w14:paraId="37FCE5E9" w14:textId="77777777" w:rsidTr="00C256FC">
        <w:tc>
          <w:tcPr>
            <w:cnfStyle w:val="001000000000" w:firstRow="0" w:lastRow="0" w:firstColumn="1" w:lastColumn="0" w:oddVBand="0" w:evenVBand="0" w:oddHBand="0" w:evenHBand="0" w:firstRowFirstColumn="0" w:firstRowLastColumn="0" w:lastRowFirstColumn="0" w:lastRowLastColumn="0"/>
            <w:tcW w:w="3539" w:type="dxa"/>
          </w:tcPr>
          <w:p w14:paraId="3E2D55D0" w14:textId="60D715D5" w:rsidR="006E43EF" w:rsidRPr="006E43EF" w:rsidRDefault="006E43EF" w:rsidP="00A36E31">
            <w:pPr>
              <w:rPr>
                <w:b w:val="0"/>
                <w:bCs w:val="0"/>
              </w:rPr>
            </w:pPr>
            <w:r w:rsidRPr="006E43EF">
              <w:rPr>
                <w:b w:val="0"/>
                <w:bCs w:val="0"/>
              </w:rPr>
              <w:t>Commercial-in-confidence</w:t>
            </w:r>
          </w:p>
        </w:tc>
        <w:tc>
          <w:tcPr>
            <w:tcW w:w="5477" w:type="dxa"/>
          </w:tcPr>
          <w:p w14:paraId="6C41EBB8" w14:textId="3E054727" w:rsidR="006E43EF" w:rsidRDefault="00A935B3" w:rsidP="00A36E31">
            <w:pPr>
              <w:cnfStyle w:val="000000000000" w:firstRow="0" w:lastRow="0" w:firstColumn="0" w:lastColumn="0" w:oddVBand="0" w:evenVBand="0" w:oddHBand="0" w:evenHBand="0" w:firstRowFirstColumn="0" w:firstRowLastColumn="0" w:lastRowFirstColumn="0" w:lastRowLastColumn="0"/>
            </w:pPr>
            <w:r>
              <w:t xml:space="preserve">Amend the list of suggested decisions to exclude commercially sensitive decisions, or at least, for commercially sensitive information </w:t>
            </w:r>
            <w:proofErr w:type="gramStart"/>
            <w:r>
              <w:t>to</w:t>
            </w:r>
            <w:r w:rsidR="00852789">
              <w:t xml:space="preserve"> not</w:t>
            </w:r>
            <w:proofErr w:type="gramEnd"/>
            <w:r>
              <w:t xml:space="preserve"> be included within the reporting.  </w:t>
            </w:r>
          </w:p>
        </w:tc>
      </w:tr>
    </w:tbl>
    <w:p w14:paraId="2177914D" w14:textId="77777777" w:rsidR="00083BC1" w:rsidRDefault="00083BC1" w:rsidP="00456F80"/>
    <w:p w14:paraId="542CC215" w14:textId="77777777" w:rsidR="00FF4014" w:rsidRDefault="00FF4014" w:rsidP="00456F80"/>
    <w:p w14:paraId="7076F9DD" w14:textId="17EC029B" w:rsidR="00083BC1" w:rsidRDefault="00083BC1" w:rsidP="00456F80">
      <w:r>
        <w:t xml:space="preserve">The list of potential decisions to include </w:t>
      </w:r>
      <w:proofErr w:type="gramStart"/>
      <w:r>
        <w:t>are</w:t>
      </w:r>
      <w:proofErr w:type="gramEnd"/>
      <w:r>
        <w:t xml:space="preserve"> in the Discussion Paper (copied below).</w:t>
      </w:r>
    </w:p>
    <w:p w14:paraId="398262F9" w14:textId="1F58889B" w:rsidR="00083BC1" w:rsidRDefault="00083BC1" w:rsidP="00456F80">
      <w:r w:rsidRPr="00083BC1">
        <w:rPr>
          <w:noProof/>
        </w:rPr>
        <w:lastRenderedPageBreak/>
        <w:drawing>
          <wp:inline distT="0" distB="0" distL="0" distR="0" wp14:anchorId="227D7269" wp14:editId="52A91AC3">
            <wp:extent cx="5990253" cy="5011345"/>
            <wp:effectExtent l="0" t="0" r="0" b="0"/>
            <wp:docPr id="5" name="Picture 4">
              <a:extLst xmlns:a="http://schemas.openxmlformats.org/drawingml/2006/main">
                <a:ext uri="{FF2B5EF4-FFF2-40B4-BE49-F238E27FC236}">
                  <a16:creationId xmlns:a16="http://schemas.microsoft.com/office/drawing/2014/main" id="{30F62CF4-FBF8-E17E-99A4-29E7103C46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0F62CF4-FBF8-E17E-99A4-29E7103C468B}"/>
                        </a:ext>
                      </a:extLst>
                    </pic:cNvPr>
                    <pic:cNvPicPr>
                      <a:picLocks noChangeAspect="1"/>
                    </pic:cNvPicPr>
                  </pic:nvPicPr>
                  <pic:blipFill>
                    <a:blip r:embed="rId20"/>
                    <a:srcRect r="1983" b="3178"/>
                    <a:stretch/>
                  </pic:blipFill>
                  <pic:spPr>
                    <a:xfrm>
                      <a:off x="0" y="0"/>
                      <a:ext cx="5998252" cy="5018037"/>
                    </a:xfrm>
                    <a:prstGeom prst="rect">
                      <a:avLst/>
                    </a:prstGeom>
                  </pic:spPr>
                </pic:pic>
              </a:graphicData>
            </a:graphic>
          </wp:inline>
        </w:drawing>
      </w:r>
    </w:p>
    <w:p w14:paraId="7699C587" w14:textId="77777777" w:rsidR="00083BC1" w:rsidRDefault="00083BC1" w:rsidP="00456F80"/>
    <w:p w14:paraId="4C387039" w14:textId="70E6B0C6" w:rsidR="001029D0" w:rsidRDefault="001029D0" w:rsidP="001029D0">
      <w:r>
        <w:t>NIC recommends the following are omitted</w:t>
      </w:r>
      <w:r w:rsidRPr="00A93C59">
        <w:t xml:space="preserve"> </w:t>
      </w:r>
      <w:r>
        <w:t xml:space="preserve">because they are not relevant or </w:t>
      </w:r>
      <w:r w:rsidR="00E409F3">
        <w:t>are in</w:t>
      </w:r>
      <w:r>
        <w:t>significant, as they are separate from market interactions:</w:t>
      </w:r>
    </w:p>
    <w:p w14:paraId="2C361C0A" w14:textId="77777777" w:rsidR="001029D0" w:rsidRDefault="001029D0" w:rsidP="00263462">
      <w:pPr>
        <w:pStyle w:val="ListParagraph"/>
        <w:numPr>
          <w:ilvl w:val="0"/>
          <w:numId w:val="6"/>
        </w:numPr>
      </w:pPr>
      <w:r>
        <w:t>Decision ID 10</w:t>
      </w:r>
    </w:p>
    <w:p w14:paraId="32DE839A" w14:textId="77777777" w:rsidR="001029D0" w:rsidRDefault="001029D0" w:rsidP="00263462">
      <w:pPr>
        <w:pStyle w:val="ListParagraph"/>
        <w:numPr>
          <w:ilvl w:val="0"/>
          <w:numId w:val="6"/>
        </w:numPr>
      </w:pPr>
      <w:r>
        <w:t>Decision ID 9</w:t>
      </w:r>
    </w:p>
    <w:p w14:paraId="1D6B67DD" w14:textId="77777777" w:rsidR="001029D0" w:rsidRDefault="001029D0" w:rsidP="00263462">
      <w:pPr>
        <w:pStyle w:val="ListParagraph"/>
        <w:numPr>
          <w:ilvl w:val="0"/>
          <w:numId w:val="6"/>
        </w:numPr>
      </w:pPr>
      <w:r>
        <w:t>Decision ID 8</w:t>
      </w:r>
    </w:p>
    <w:p w14:paraId="3C7C569D" w14:textId="77777777" w:rsidR="001029D0" w:rsidRDefault="001029D0" w:rsidP="001029D0"/>
    <w:p w14:paraId="091389E6" w14:textId="77777777" w:rsidR="001029D0" w:rsidRDefault="001029D0" w:rsidP="001029D0">
      <w:r>
        <w:t>NIC recommends clarification is required on:</w:t>
      </w:r>
    </w:p>
    <w:p w14:paraId="4D9DED42" w14:textId="77777777" w:rsidR="001029D0" w:rsidRDefault="001029D0" w:rsidP="00263462">
      <w:pPr>
        <w:pStyle w:val="ListParagraph"/>
        <w:numPr>
          <w:ilvl w:val="0"/>
          <w:numId w:val="7"/>
        </w:numPr>
      </w:pPr>
      <w:r>
        <w:t xml:space="preserve">Decision ID 6 – what is this intended to capture? </w:t>
      </w:r>
    </w:p>
    <w:p w14:paraId="3EA5C42F" w14:textId="4687A2ED" w:rsidR="003F089F" w:rsidRDefault="003F089F" w:rsidP="00263462">
      <w:pPr>
        <w:pStyle w:val="ListParagraph"/>
        <w:numPr>
          <w:ilvl w:val="0"/>
          <w:numId w:val="7"/>
        </w:numPr>
      </w:pPr>
      <w:r>
        <w:t>Decision ID 2 – what is the reason for needing to capture this, and how</w:t>
      </w:r>
      <w:r w:rsidR="006B379D">
        <w:t xml:space="preserve"> will commercially sensitive information be managed? </w:t>
      </w:r>
    </w:p>
    <w:p w14:paraId="14641384" w14:textId="77777777" w:rsidR="00E409F3" w:rsidRDefault="00E409F3" w:rsidP="00E409F3">
      <w:pPr>
        <w:pStyle w:val="ListParagraph"/>
      </w:pPr>
    </w:p>
    <w:p w14:paraId="4156B7AF" w14:textId="2761341A" w:rsidR="006E034F" w:rsidRDefault="006E034F" w:rsidP="00001B91">
      <w:r>
        <w:rPr>
          <w:color w:val="FF0000"/>
        </w:rPr>
        <w:t>Member feedback sought –</w:t>
      </w:r>
      <w:r>
        <w:rPr>
          <w:color w:val="FF0000"/>
        </w:rPr>
        <w:t xml:space="preserve"> </w:t>
      </w:r>
      <w:r w:rsidR="00E37C20">
        <w:rPr>
          <w:color w:val="FF0000"/>
        </w:rPr>
        <w:t xml:space="preserve">which decisions from the above table do we consider acceptable for inclusion, and not? </w:t>
      </w:r>
    </w:p>
    <w:p w14:paraId="220ED623" w14:textId="77777777" w:rsidR="006E034F" w:rsidRDefault="006E034F" w:rsidP="00001B91"/>
    <w:p w14:paraId="77B08E88" w14:textId="36D19A07" w:rsidR="00001B91" w:rsidRDefault="00001B91" w:rsidP="00001B91">
      <w:proofErr w:type="gramStart"/>
      <w:r>
        <w:t>A further</w:t>
      </w:r>
      <w:proofErr w:type="gramEnd"/>
      <w:r>
        <w:t xml:space="preserve"> consideration </w:t>
      </w:r>
      <w:r w:rsidR="00FF1598">
        <w:t xml:space="preserve">must </w:t>
      </w:r>
      <w:r w:rsidR="00325642">
        <w:t xml:space="preserve">be under what circumstances is an IIO considered to be acting as an IIO, as opposed to acting as any other market participant. </w:t>
      </w:r>
      <w:r w:rsidR="00284AD8">
        <w:t xml:space="preserve">It is not considered to be appropriate, or within scope, for all decisions by an IIO to be captured, </w:t>
      </w:r>
      <w:proofErr w:type="gramStart"/>
      <w:r w:rsidR="00284AD8">
        <w:t>rather</w:t>
      </w:r>
      <w:proofErr w:type="gramEnd"/>
      <w:r w:rsidR="00284AD8">
        <w:t xml:space="preserve"> just those that involve decision-making</w:t>
      </w:r>
      <w:r w:rsidR="00A52A5A">
        <w:t xml:space="preserve"> or functions beyond those of the standard market participant. </w:t>
      </w:r>
    </w:p>
    <w:p w14:paraId="62114EB2" w14:textId="77777777" w:rsidR="001F5445" w:rsidRDefault="001F5445" w:rsidP="00001B91"/>
    <w:p w14:paraId="514C52D9" w14:textId="31F4DF0D" w:rsidR="001F5445" w:rsidRDefault="00FE400A" w:rsidP="00FE400A">
      <w:pPr>
        <w:pStyle w:val="Heading3"/>
      </w:pPr>
      <w:bookmarkStart w:id="9" w:name="_Toc181896087"/>
      <w:r>
        <w:t>Unclear language</w:t>
      </w:r>
      <w:bookmarkEnd w:id="9"/>
    </w:p>
    <w:p w14:paraId="006C4A22" w14:textId="77777777" w:rsidR="00FE400A" w:rsidRDefault="00FE400A" w:rsidP="00FE400A"/>
    <w:p w14:paraId="3BCC17B6" w14:textId="26FF9C43" w:rsidR="00D53F69" w:rsidRDefault="00D53F69" w:rsidP="00FE400A">
      <w:r>
        <w:lastRenderedPageBreak/>
        <w:t xml:space="preserve">The language </w:t>
      </w:r>
      <w:r>
        <w:t>proposed in the Discussion Paper</w:t>
      </w:r>
      <w:r>
        <w:t xml:space="preserve"> is open to interpretation</w:t>
      </w:r>
      <w:r w:rsidR="003B21F2">
        <w:t xml:space="preserve"> as </w:t>
      </w:r>
      <w:r w:rsidR="00313416">
        <w:t>it</w:t>
      </w:r>
      <w:r w:rsidR="003B21F2">
        <w:t xml:space="preserve"> lack</w:t>
      </w:r>
      <w:r w:rsidR="00313416">
        <w:t>s</w:t>
      </w:r>
      <w:r w:rsidR="003B21F2">
        <w:t xml:space="preserve"> clarity (</w:t>
      </w:r>
      <w:r w:rsidR="003B21F2" w:rsidRPr="00D53F69">
        <w:t>particularly where terms are difficult to identify/measure definitively)</w:t>
      </w:r>
      <w:r>
        <w:t>.</w:t>
      </w:r>
      <w:r>
        <w:t xml:space="preserve"> </w:t>
      </w:r>
      <w:r w:rsidR="00A600B5">
        <w:t>While this may have some benefits for flexibility and managing on a case-by-case basis, it</w:t>
      </w:r>
      <w:r w:rsidRPr="00D53F69">
        <w:t xml:space="preserve"> will </w:t>
      </w:r>
      <w:r>
        <w:t>mean:</w:t>
      </w:r>
    </w:p>
    <w:p w14:paraId="61E031C0" w14:textId="037937DD" w:rsidR="003B21F2" w:rsidRDefault="00313416" w:rsidP="00D53F69">
      <w:pPr>
        <w:pStyle w:val="ListParagraph"/>
        <w:numPr>
          <w:ilvl w:val="0"/>
          <w:numId w:val="18"/>
        </w:numPr>
      </w:pPr>
      <w:r>
        <w:t>u</w:t>
      </w:r>
      <w:r w:rsidR="003B21F2">
        <w:t>nderstanding obligations and responsibilities will be difficult</w:t>
      </w:r>
      <w:r>
        <w:t xml:space="preserve"> (</w:t>
      </w:r>
      <w:r w:rsidRPr="00D53F69">
        <w:t>which is very problematic where there are significant penalties for non-compliance</w:t>
      </w:r>
      <w:proofErr w:type="gramStart"/>
      <w:r>
        <w:t>);</w:t>
      </w:r>
      <w:proofErr w:type="gramEnd"/>
    </w:p>
    <w:p w14:paraId="1153BC5E" w14:textId="69100978" w:rsidR="00FE400A" w:rsidRDefault="00D53F69" w:rsidP="00D53F69">
      <w:pPr>
        <w:pStyle w:val="ListParagraph"/>
        <w:numPr>
          <w:ilvl w:val="0"/>
          <w:numId w:val="18"/>
        </w:numPr>
      </w:pPr>
      <w:r w:rsidRPr="00D53F69">
        <w:t xml:space="preserve">implementation and enforcement </w:t>
      </w:r>
      <w:r>
        <w:t xml:space="preserve">will be </w:t>
      </w:r>
      <w:r w:rsidRPr="00D53F69">
        <w:t>challenging.</w:t>
      </w:r>
    </w:p>
    <w:p w14:paraId="1CB04D34" w14:textId="77777777" w:rsidR="00C256FC" w:rsidRDefault="00C256FC" w:rsidP="005C2368"/>
    <w:p w14:paraId="357D906E" w14:textId="1382D19E" w:rsidR="001171A4" w:rsidRDefault="00C80E76" w:rsidP="005C2368">
      <w:r>
        <w:t xml:space="preserve">For example, </w:t>
      </w:r>
      <w:r>
        <w:t>while the definition of ‘material effect’ sounds appropriate</w:t>
      </w:r>
      <w:r w:rsidR="002F5FC3">
        <w:t xml:space="preserve"> conceptually</w:t>
      </w:r>
      <w:r>
        <w:t>, it will be challenging in practice</w:t>
      </w:r>
      <w:r w:rsidR="00561C81">
        <w:t xml:space="preserve"> </w:t>
      </w:r>
      <w:r w:rsidR="00561C81">
        <w:t>because it will be very difficult to identify/measure definitively</w:t>
      </w:r>
      <w:r w:rsidR="00561C81">
        <w:t xml:space="preserve">. </w:t>
      </w:r>
      <w:r w:rsidR="001171A4">
        <w:t>Specifically:</w:t>
      </w:r>
    </w:p>
    <w:p w14:paraId="1168C5E9" w14:textId="71952F3E" w:rsidR="005C2368" w:rsidRDefault="001171A4" w:rsidP="001171A4">
      <w:pPr>
        <w:pStyle w:val="ListParagraph"/>
        <w:numPr>
          <w:ilvl w:val="0"/>
          <w:numId w:val="19"/>
        </w:numPr>
      </w:pPr>
      <w:proofErr w:type="gramStart"/>
      <w:r>
        <w:t>t</w:t>
      </w:r>
      <w:r>
        <w:t>here</w:t>
      </w:r>
      <w:proofErr w:type="gramEnd"/>
      <w:r>
        <w:t xml:space="preserve"> are many factors that would shape a decision of whether or not to acquire or dispose of such </w:t>
      </w:r>
      <w:proofErr w:type="gramStart"/>
      <w:r>
        <w:t>rights</w:t>
      </w:r>
      <w:r>
        <w:t>;</w:t>
      </w:r>
      <w:proofErr w:type="gramEnd"/>
    </w:p>
    <w:p w14:paraId="4DE9BF6A" w14:textId="5E1CC10F" w:rsidR="002C5531" w:rsidRDefault="002C5531" w:rsidP="002C5531">
      <w:pPr>
        <w:pStyle w:val="ListParagraph"/>
        <w:numPr>
          <w:ilvl w:val="0"/>
          <w:numId w:val="19"/>
        </w:numPr>
      </w:pPr>
      <w:proofErr w:type="gramStart"/>
      <w:r>
        <w:t>the</w:t>
      </w:r>
      <w:proofErr w:type="gramEnd"/>
      <w:r>
        <w:t xml:space="preserve"> term ‘influence’ is broad </w:t>
      </w:r>
      <w:r>
        <w:t xml:space="preserve">- </w:t>
      </w:r>
      <w:r>
        <w:t xml:space="preserve">almost any information would cause some degree of influence, the question is the significance of that </w:t>
      </w:r>
      <w:proofErr w:type="gramStart"/>
      <w:r>
        <w:t>influence</w:t>
      </w:r>
      <w:r>
        <w:t>;</w:t>
      </w:r>
      <w:proofErr w:type="gramEnd"/>
    </w:p>
    <w:p w14:paraId="37377F83" w14:textId="4B691372" w:rsidR="002C5531" w:rsidRDefault="002C5531" w:rsidP="002C5531">
      <w:pPr>
        <w:pStyle w:val="ListParagraph"/>
        <w:numPr>
          <w:ilvl w:val="0"/>
          <w:numId w:val="19"/>
        </w:numPr>
      </w:pPr>
      <w:r>
        <w:t>t</w:t>
      </w:r>
      <w:r>
        <w:t xml:space="preserve">he word ‘reasonable’ is also subject to a scale of ‘reasonableness’. What is considered ‘reasonable’ needs exploration, as well as consideration of whether reasonableness is different for different parties in different circumstances. </w:t>
      </w:r>
    </w:p>
    <w:p w14:paraId="1FF0D24A" w14:textId="77777777" w:rsidR="00B515E5" w:rsidRDefault="00B515E5" w:rsidP="00CD2A60"/>
    <w:p w14:paraId="5CC682BC" w14:textId="6FE46C31" w:rsidR="00D10D05" w:rsidRDefault="00CD2A60" w:rsidP="00B515E5">
      <w:r>
        <w:t xml:space="preserve">On balance, should regulations of this kind progress, greater clarity will be needed to ensure obligations and responsibilities can be clearly understood. </w:t>
      </w:r>
    </w:p>
    <w:p w14:paraId="0C4B555B" w14:textId="77777777" w:rsidR="00AC0539" w:rsidRDefault="00AC0539" w:rsidP="00B515E5"/>
    <w:p w14:paraId="26AA988E" w14:textId="77777777" w:rsidR="00D10D05" w:rsidRDefault="00D10D05" w:rsidP="00B515E5"/>
    <w:p w14:paraId="3C170D57" w14:textId="1A11932E" w:rsidR="00D10D05" w:rsidRDefault="00D10D05" w:rsidP="00D10D05">
      <w:pPr>
        <w:pStyle w:val="Heading2"/>
      </w:pPr>
      <w:bookmarkStart w:id="10" w:name="_Toc181896088"/>
      <w:r w:rsidRPr="00D10D05">
        <w:t>1.2. How should water markets decisions be announced?</w:t>
      </w:r>
      <w:bookmarkEnd w:id="10"/>
    </w:p>
    <w:p w14:paraId="6C250AEA" w14:textId="77777777" w:rsidR="00D10D05" w:rsidRDefault="00D10D05" w:rsidP="00D10D05"/>
    <w:p w14:paraId="732FF2EC" w14:textId="77777777" w:rsidR="00EB0BD8" w:rsidRPr="00FF510B" w:rsidRDefault="00EB0BD8" w:rsidP="00EB0BD8">
      <w:pPr>
        <w:rPr>
          <w:b/>
          <w:bCs/>
        </w:rPr>
      </w:pPr>
      <w:r w:rsidRPr="00FF510B">
        <w:rPr>
          <w:b/>
          <w:bCs/>
        </w:rPr>
        <w:t>Background</w:t>
      </w:r>
    </w:p>
    <w:p w14:paraId="45306CBD" w14:textId="77777777" w:rsidR="00EB0BD8" w:rsidRDefault="00EB0BD8" w:rsidP="00EB0BD8">
      <w:r w:rsidRPr="00D56870">
        <w:t>Section 101</w:t>
      </w:r>
      <w:proofErr w:type="gramStart"/>
      <w:r w:rsidRPr="00D56870">
        <w:t>B(</w:t>
      </w:r>
      <w:proofErr w:type="gramEnd"/>
      <w:r w:rsidRPr="00D56870">
        <w:t>1) of the new Part 5A to the Water Act will require a person who makes a water markets decision to ensure that water markets decisions are first announced by one of two methods:</w:t>
      </w:r>
    </w:p>
    <w:p w14:paraId="6DC85A09" w14:textId="77777777" w:rsidR="00EB0BD8" w:rsidRDefault="00EB0BD8" w:rsidP="00CD2A60">
      <w:pPr>
        <w:ind w:left="720"/>
      </w:pPr>
      <w:r w:rsidRPr="00D56870">
        <w:t xml:space="preserve">Method 1: The decision is provided to the Bureau for the purpose of publication, or– </w:t>
      </w:r>
    </w:p>
    <w:p w14:paraId="5309CD13" w14:textId="380D9185" w:rsidR="00D10D05" w:rsidRDefault="00EB0BD8" w:rsidP="00CD2A60">
      <w:pPr>
        <w:ind w:left="720"/>
      </w:pPr>
      <w:r w:rsidRPr="00D56870">
        <w:t>Method 2: The decision is first announced in a manner prescribed by the regulations (and then reported to the Bureau).</w:t>
      </w:r>
    </w:p>
    <w:p w14:paraId="79EF9803" w14:textId="77777777" w:rsidR="00EB0BD8" w:rsidRPr="00D10D05" w:rsidRDefault="00EB0BD8" w:rsidP="00D10D05"/>
    <w:p w14:paraId="237F6FC5" w14:textId="2F3F7F18" w:rsidR="007F2C60" w:rsidRPr="00FC5458" w:rsidRDefault="00643EB1" w:rsidP="00A36E31">
      <w:pPr>
        <w:rPr>
          <w:b/>
          <w:bCs/>
        </w:rPr>
      </w:pPr>
      <w:r w:rsidRPr="00FF510B">
        <w:rPr>
          <w:b/>
          <w:bCs/>
        </w:rPr>
        <w:t>Position</w:t>
      </w:r>
    </w:p>
    <w:p w14:paraId="3AA67300" w14:textId="7EE462B1" w:rsidR="00643EB1" w:rsidRDefault="00B542C8" w:rsidP="00643EB1">
      <w:pPr>
        <w:pStyle w:val="ListParagraph"/>
        <w:numPr>
          <w:ilvl w:val="0"/>
          <w:numId w:val="8"/>
        </w:numPr>
      </w:pPr>
      <w:r>
        <w:t xml:space="preserve">A </w:t>
      </w:r>
      <w:r w:rsidR="00A450B9">
        <w:t>‘</w:t>
      </w:r>
      <w:r>
        <w:t>r</w:t>
      </w:r>
      <w:r w:rsidR="00A450B9">
        <w:t xml:space="preserve">easonable period’ </w:t>
      </w:r>
      <w:r>
        <w:t xml:space="preserve">for the decision to be made generally available </w:t>
      </w:r>
      <w:r w:rsidR="00A450B9">
        <w:t xml:space="preserve">must be </w:t>
      </w:r>
      <w:r w:rsidR="00BC5962">
        <w:t>“</w:t>
      </w:r>
      <w:r w:rsidR="00A450B9">
        <w:t>simultaneously</w:t>
      </w:r>
      <w:r w:rsidR="00BC5962">
        <w:t>”</w:t>
      </w:r>
      <w:r w:rsidR="00A450B9">
        <w:t xml:space="preserve"> – i.e. </w:t>
      </w:r>
      <w:r w:rsidR="0032739D">
        <w:t xml:space="preserve">to execute the responsibility at the same time. </w:t>
      </w:r>
      <w:r w:rsidR="00046977">
        <w:t xml:space="preserve">This is critical to ensure fairness and equity, so that all parties become aware of the decision at the exact same point in time. </w:t>
      </w:r>
    </w:p>
    <w:p w14:paraId="73D3BC1A" w14:textId="4D6B8978" w:rsidR="00EB0BD8" w:rsidRDefault="00BA338F" w:rsidP="00A36E31">
      <w:pPr>
        <w:pStyle w:val="ListParagraph"/>
        <w:numPr>
          <w:ilvl w:val="0"/>
          <w:numId w:val="8"/>
        </w:numPr>
      </w:pPr>
      <w:r>
        <w:t xml:space="preserve">It must be noted that there are already significant steps in place </w:t>
      </w:r>
      <w:proofErr w:type="gramStart"/>
      <w:r>
        <w:t>for</w:t>
      </w:r>
      <w:proofErr w:type="gramEnd"/>
      <w:r>
        <w:t xml:space="preserve"> this, and </w:t>
      </w:r>
      <w:r w:rsidR="00BC5962">
        <w:t xml:space="preserve">we don’t want to go backwards under these regulations. </w:t>
      </w:r>
    </w:p>
    <w:p w14:paraId="18B16CEB" w14:textId="77777777" w:rsidR="00AC0539" w:rsidRDefault="00AC0539" w:rsidP="00AC0539">
      <w:pPr>
        <w:pStyle w:val="ListParagraph"/>
      </w:pPr>
    </w:p>
    <w:p w14:paraId="62858969" w14:textId="77777777" w:rsidR="00CD6103" w:rsidRDefault="00CD6103" w:rsidP="00A36E31"/>
    <w:p w14:paraId="5C8C467C" w14:textId="7B5B289C" w:rsidR="00A67BAA" w:rsidRDefault="00A67BAA" w:rsidP="00A36E31">
      <w:r>
        <w:rPr>
          <w:color w:val="FF0000"/>
        </w:rPr>
        <w:t>Member feedback sought –</w:t>
      </w:r>
      <w:r>
        <w:rPr>
          <w:color w:val="FF0000"/>
        </w:rPr>
        <w:t xml:space="preserve"> </w:t>
      </w:r>
      <w:r w:rsidR="005B63B6">
        <w:rPr>
          <w:color w:val="FF0000"/>
        </w:rPr>
        <w:t xml:space="preserve">are you able to provide a ‘case study’ of current process, to assist in demonstrating </w:t>
      </w:r>
      <w:r w:rsidR="00447F5E">
        <w:rPr>
          <w:color w:val="FF0000"/>
        </w:rPr>
        <w:t>status quo, not wanting to go backwards, and need to streamline.</w:t>
      </w:r>
    </w:p>
    <w:p w14:paraId="14097EC7" w14:textId="77777777" w:rsidR="00A67BAA" w:rsidRPr="00A36E31" w:rsidRDefault="00A67BAA" w:rsidP="00A36E31"/>
    <w:p w14:paraId="2D0865E1" w14:textId="19DA2E38" w:rsidR="004755BE" w:rsidRDefault="005E4A3E" w:rsidP="002101CD">
      <w:pPr>
        <w:pStyle w:val="Heading2"/>
      </w:pPr>
      <w:bookmarkStart w:id="11" w:name="_Toc181896089"/>
      <w:r w:rsidRPr="005E4A3E">
        <w:t>1.3. If a person is providing a decision to the Bureau for publication as the means of first announcement, what details about the decision must be provided?</w:t>
      </w:r>
      <w:bookmarkEnd w:id="11"/>
    </w:p>
    <w:p w14:paraId="19D477F1" w14:textId="77777777" w:rsidR="005E4A3E" w:rsidRDefault="005E4A3E" w:rsidP="004755BE">
      <w:pPr>
        <w:rPr>
          <w:rFonts w:ascii="Arial" w:eastAsiaTheme="majorEastAsia" w:hAnsi="Arial" w:cstheme="majorBidi"/>
          <w:b/>
          <w:color w:val="2E74B5" w:themeColor="accent1" w:themeShade="BF"/>
          <w:sz w:val="26"/>
          <w:szCs w:val="26"/>
        </w:rPr>
      </w:pPr>
    </w:p>
    <w:p w14:paraId="0F6E2753" w14:textId="77777777" w:rsidR="005E4A3E" w:rsidRPr="00FF510B" w:rsidRDefault="005E4A3E" w:rsidP="005E4A3E">
      <w:pPr>
        <w:rPr>
          <w:b/>
          <w:bCs/>
        </w:rPr>
      </w:pPr>
      <w:r w:rsidRPr="00FF510B">
        <w:rPr>
          <w:b/>
          <w:bCs/>
        </w:rPr>
        <w:t>Background</w:t>
      </w:r>
    </w:p>
    <w:p w14:paraId="27A75847" w14:textId="42A6F789" w:rsidR="005E4A3E" w:rsidRDefault="00B817D1" w:rsidP="004755BE">
      <w:pPr>
        <w:rPr>
          <w:rFonts w:ascii="Arial" w:eastAsiaTheme="majorEastAsia" w:hAnsi="Arial" w:cstheme="majorBidi"/>
          <w:b/>
          <w:color w:val="2E74B5" w:themeColor="accent1" w:themeShade="BF"/>
          <w:sz w:val="26"/>
          <w:szCs w:val="26"/>
        </w:rPr>
      </w:pPr>
      <w:r w:rsidRPr="00B817D1">
        <w:rPr>
          <w:rFonts w:ascii="Arial" w:eastAsiaTheme="majorEastAsia" w:hAnsi="Arial" w:cstheme="majorBidi"/>
          <w:b/>
          <w:noProof/>
          <w:color w:val="2E74B5" w:themeColor="accent1" w:themeShade="BF"/>
          <w:sz w:val="26"/>
          <w:szCs w:val="26"/>
        </w:rPr>
        <w:lastRenderedPageBreak/>
        <w:drawing>
          <wp:inline distT="0" distB="0" distL="0" distR="0" wp14:anchorId="1A730B3A" wp14:editId="7F44D213">
            <wp:extent cx="5205195" cy="4276725"/>
            <wp:effectExtent l="0" t="0" r="0" b="0"/>
            <wp:docPr id="888034437" name="Picture 4" descr="A screenshot of a document&#10;&#10;Description automatically generated">
              <a:extLst xmlns:a="http://schemas.openxmlformats.org/drawingml/2006/main">
                <a:ext uri="{FF2B5EF4-FFF2-40B4-BE49-F238E27FC236}">
                  <a16:creationId xmlns:a16="http://schemas.microsoft.com/office/drawing/2014/main" id="{2D7AE3D5-DBEB-F4CD-03D9-A47417F5E6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34437" name="Picture 4" descr="A screenshot of a document&#10;&#10;Description automatically generated">
                      <a:extLst>
                        <a:ext uri="{FF2B5EF4-FFF2-40B4-BE49-F238E27FC236}">
                          <a16:creationId xmlns:a16="http://schemas.microsoft.com/office/drawing/2014/main" id="{2D7AE3D5-DBEB-F4CD-03D9-A47417F5E687}"/>
                        </a:ext>
                      </a:extLst>
                    </pic:cNvPr>
                    <pic:cNvPicPr>
                      <a:picLocks noChangeAspect="1"/>
                    </pic:cNvPicPr>
                  </pic:nvPicPr>
                  <pic:blipFill>
                    <a:blip r:embed="rId21"/>
                    <a:srcRect r="1076" b="10389"/>
                    <a:stretch/>
                  </pic:blipFill>
                  <pic:spPr>
                    <a:xfrm>
                      <a:off x="0" y="0"/>
                      <a:ext cx="5210564" cy="4281136"/>
                    </a:xfrm>
                    <a:prstGeom prst="rect">
                      <a:avLst/>
                    </a:prstGeom>
                  </pic:spPr>
                </pic:pic>
              </a:graphicData>
            </a:graphic>
          </wp:inline>
        </w:drawing>
      </w:r>
    </w:p>
    <w:p w14:paraId="4202A2C7" w14:textId="77777777" w:rsidR="005E4A3E" w:rsidRDefault="005E4A3E" w:rsidP="004755BE"/>
    <w:p w14:paraId="7C0E1FEE" w14:textId="77777777" w:rsidR="00B817D1" w:rsidRDefault="00B817D1" w:rsidP="00B817D1">
      <w:pPr>
        <w:rPr>
          <w:b/>
          <w:bCs/>
        </w:rPr>
      </w:pPr>
      <w:r w:rsidRPr="00FF510B">
        <w:rPr>
          <w:b/>
          <w:bCs/>
        </w:rPr>
        <w:t>Position</w:t>
      </w:r>
    </w:p>
    <w:p w14:paraId="4AADAE8F" w14:textId="74853AC0" w:rsidR="00D56870" w:rsidRDefault="000E4908" w:rsidP="00B817D1">
      <w:pPr>
        <w:pStyle w:val="ListParagraph"/>
        <w:numPr>
          <w:ilvl w:val="0"/>
          <w:numId w:val="9"/>
        </w:numPr>
      </w:pPr>
      <w:r>
        <w:t xml:space="preserve">NIC is of the position that this is too much </w:t>
      </w:r>
      <w:proofErr w:type="gramStart"/>
      <w:r>
        <w:t>information, and</w:t>
      </w:r>
      <w:proofErr w:type="gramEnd"/>
      <w:r>
        <w:t xml:space="preserve"> goes beyond what is required to achieve the objectives of the reform.</w:t>
      </w:r>
    </w:p>
    <w:p w14:paraId="1B1A443C" w14:textId="1CC51B7B" w:rsidR="00EE2023" w:rsidRDefault="00EE2023" w:rsidP="00B817D1">
      <w:pPr>
        <w:pStyle w:val="ListParagraph"/>
        <w:numPr>
          <w:ilvl w:val="0"/>
          <w:numId w:val="9"/>
        </w:numPr>
      </w:pPr>
      <w:r>
        <w:t xml:space="preserve">Only the most </w:t>
      </w:r>
      <w:proofErr w:type="gramStart"/>
      <w:r>
        <w:t>absolutely necessary</w:t>
      </w:r>
      <w:proofErr w:type="gramEnd"/>
      <w:r>
        <w:t xml:space="preserve"> information should be required to be reported. </w:t>
      </w:r>
    </w:p>
    <w:p w14:paraId="5BBFE3A5" w14:textId="77777777" w:rsidR="001046D7" w:rsidRDefault="001046D7" w:rsidP="00B817D1">
      <w:pPr>
        <w:pStyle w:val="ListParagraph"/>
        <w:numPr>
          <w:ilvl w:val="0"/>
          <w:numId w:val="9"/>
        </w:numPr>
      </w:pPr>
      <w:r>
        <w:t>There are concerns regarding commercially sensitive information being published.</w:t>
      </w:r>
    </w:p>
    <w:p w14:paraId="5204CDD9" w14:textId="6D0110F0" w:rsidR="006B0243" w:rsidRDefault="006B0243" w:rsidP="006B0243">
      <w:pPr>
        <w:pStyle w:val="ListParagraph"/>
        <w:numPr>
          <w:ilvl w:val="0"/>
          <w:numId w:val="9"/>
        </w:numPr>
      </w:pPr>
      <w:r>
        <w:t xml:space="preserve">The ‘methodology’ in particular needs to be </w:t>
      </w:r>
      <w:proofErr w:type="gramStart"/>
      <w:r>
        <w:t>omitted, and</w:t>
      </w:r>
      <w:proofErr w:type="gramEnd"/>
      <w:r>
        <w:t xml:space="preserve"> is not considered relevant.</w:t>
      </w:r>
    </w:p>
    <w:p w14:paraId="4933F264" w14:textId="5EB90224" w:rsidR="000E4908" w:rsidRDefault="006B0243" w:rsidP="00B817D1">
      <w:pPr>
        <w:pStyle w:val="ListParagraph"/>
        <w:numPr>
          <w:ilvl w:val="0"/>
          <w:numId w:val="9"/>
        </w:numPr>
      </w:pPr>
      <w:r>
        <w:t xml:space="preserve">It is assumed that the name and contact details are of the entity, not an individual, but </w:t>
      </w:r>
      <w:proofErr w:type="gramStart"/>
      <w:r w:rsidR="0014465F">
        <w:t>this needs</w:t>
      </w:r>
      <w:proofErr w:type="gramEnd"/>
      <w:r>
        <w:t xml:space="preserve"> clarifying to ensure privacy is protected. </w:t>
      </w:r>
    </w:p>
    <w:p w14:paraId="57B41770" w14:textId="77777777" w:rsidR="004755BE" w:rsidRDefault="004755BE" w:rsidP="002101CD"/>
    <w:p w14:paraId="6B6DB495" w14:textId="272606CE" w:rsidR="002101CD" w:rsidRDefault="002558FC" w:rsidP="002101CD">
      <w:r>
        <w:rPr>
          <w:color w:val="FF0000"/>
        </w:rPr>
        <w:t>Member feedback sought –</w:t>
      </w:r>
      <w:r>
        <w:rPr>
          <w:color w:val="FF0000"/>
        </w:rPr>
        <w:t xml:space="preserve"> is there any further information in the above which we would like to exclude? </w:t>
      </w:r>
    </w:p>
    <w:p w14:paraId="11FAAA32" w14:textId="77777777" w:rsidR="002558FC" w:rsidRDefault="002558FC" w:rsidP="002101CD"/>
    <w:p w14:paraId="0B64B87F" w14:textId="52B399EA" w:rsidR="002101CD" w:rsidRDefault="002101CD" w:rsidP="002101CD">
      <w:pPr>
        <w:pStyle w:val="Heading2"/>
      </w:pPr>
      <w:bookmarkStart w:id="12" w:name="_Toc181896090"/>
      <w:r w:rsidRPr="002101CD">
        <w:t>1.4. If a water markets decision is not provided to the Bureau for publication as the means of first announcement, what is to be reported to the Bureau and by when?</w:t>
      </w:r>
      <w:bookmarkEnd w:id="12"/>
    </w:p>
    <w:p w14:paraId="2185A5A4" w14:textId="77777777" w:rsidR="002101CD" w:rsidRDefault="002101CD" w:rsidP="002101CD"/>
    <w:p w14:paraId="7DD34293" w14:textId="77777777" w:rsidR="004E2858" w:rsidRDefault="004E2858" w:rsidP="002101CD"/>
    <w:p w14:paraId="60DF8B31" w14:textId="77777777" w:rsidR="004E2858" w:rsidRPr="00FF510B" w:rsidRDefault="004E2858" w:rsidP="004E2858">
      <w:pPr>
        <w:rPr>
          <w:b/>
          <w:bCs/>
        </w:rPr>
      </w:pPr>
      <w:r w:rsidRPr="00FF510B">
        <w:rPr>
          <w:b/>
          <w:bCs/>
        </w:rPr>
        <w:t>Background</w:t>
      </w:r>
    </w:p>
    <w:p w14:paraId="272D8F56" w14:textId="77777777" w:rsidR="004E2858" w:rsidRDefault="004E2858" w:rsidP="002101CD"/>
    <w:p w14:paraId="5B9F097F" w14:textId="6DD575C0" w:rsidR="004E2858" w:rsidRDefault="004E2858" w:rsidP="002101CD">
      <w:r w:rsidRPr="004E2858">
        <w:rPr>
          <w:noProof/>
        </w:rPr>
        <w:lastRenderedPageBreak/>
        <w:drawing>
          <wp:inline distT="0" distB="0" distL="0" distR="0" wp14:anchorId="311349A7" wp14:editId="59EA3578">
            <wp:extent cx="5442090" cy="4191000"/>
            <wp:effectExtent l="0" t="0" r="6350" b="0"/>
            <wp:docPr id="8" name="Picture 7">
              <a:extLst xmlns:a="http://schemas.openxmlformats.org/drawingml/2006/main">
                <a:ext uri="{FF2B5EF4-FFF2-40B4-BE49-F238E27FC236}">
                  <a16:creationId xmlns:a16="http://schemas.microsoft.com/office/drawing/2014/main" id="{EF991357-C051-C6E9-EFD7-ACE1C737D0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EF991357-C051-C6E9-EFD7-ACE1C737D079}"/>
                        </a:ext>
                      </a:extLst>
                    </pic:cNvPr>
                    <pic:cNvPicPr>
                      <a:picLocks noChangeAspect="1"/>
                    </pic:cNvPicPr>
                  </pic:nvPicPr>
                  <pic:blipFill>
                    <a:blip r:embed="rId22"/>
                    <a:srcRect r="1264" b="19769"/>
                    <a:stretch/>
                  </pic:blipFill>
                  <pic:spPr>
                    <a:xfrm>
                      <a:off x="0" y="0"/>
                      <a:ext cx="5443464" cy="4192058"/>
                    </a:xfrm>
                    <a:prstGeom prst="rect">
                      <a:avLst/>
                    </a:prstGeom>
                  </pic:spPr>
                </pic:pic>
              </a:graphicData>
            </a:graphic>
          </wp:inline>
        </w:drawing>
      </w:r>
    </w:p>
    <w:p w14:paraId="15791DAA" w14:textId="77777777" w:rsidR="004E2858" w:rsidRDefault="004E2858" w:rsidP="002101CD"/>
    <w:p w14:paraId="0C0BEE82" w14:textId="71B692DE" w:rsidR="004E2858" w:rsidRPr="004E2858" w:rsidRDefault="004E2858" w:rsidP="002101CD">
      <w:pPr>
        <w:rPr>
          <w:b/>
          <w:bCs/>
        </w:rPr>
      </w:pPr>
      <w:r w:rsidRPr="00FF510B">
        <w:rPr>
          <w:b/>
          <w:bCs/>
        </w:rPr>
        <w:t>Position</w:t>
      </w:r>
    </w:p>
    <w:p w14:paraId="179B65FE" w14:textId="148A5187" w:rsidR="002101CD" w:rsidRDefault="000B5B3B" w:rsidP="002101CD">
      <w:r>
        <w:t xml:space="preserve">See </w:t>
      </w:r>
      <w:r w:rsidR="006668EB">
        <w:t>1.3.</w:t>
      </w:r>
    </w:p>
    <w:p w14:paraId="758D84A6" w14:textId="77777777" w:rsidR="000B5B3B" w:rsidRDefault="000B5B3B" w:rsidP="002101CD"/>
    <w:p w14:paraId="569FB468" w14:textId="77777777" w:rsidR="000B5B3B" w:rsidRPr="002101CD" w:rsidRDefault="000B5B3B" w:rsidP="002101CD"/>
    <w:p w14:paraId="58BEAE45" w14:textId="7FE11C42" w:rsidR="004755BE" w:rsidRDefault="000B5B3B" w:rsidP="00806509">
      <w:pPr>
        <w:pStyle w:val="Heading2"/>
      </w:pPr>
      <w:bookmarkStart w:id="13" w:name="_Toc181896091"/>
      <w:r w:rsidRPr="000B5B3B">
        <w:t>1.5. Manner or form for reporting decision information to the Bureau</w:t>
      </w:r>
      <w:bookmarkEnd w:id="13"/>
    </w:p>
    <w:p w14:paraId="3ED575F0" w14:textId="77777777" w:rsidR="000B5B3B" w:rsidRDefault="000B5B3B" w:rsidP="004755BE"/>
    <w:p w14:paraId="7502CE9B" w14:textId="6C4C77C6" w:rsidR="000B5B3B" w:rsidRPr="006668EB" w:rsidRDefault="006668EB" w:rsidP="004755BE">
      <w:pPr>
        <w:rPr>
          <w:b/>
          <w:bCs/>
        </w:rPr>
      </w:pPr>
      <w:r w:rsidRPr="00FF510B">
        <w:rPr>
          <w:b/>
          <w:bCs/>
        </w:rPr>
        <w:t>Background</w:t>
      </w:r>
    </w:p>
    <w:p w14:paraId="27C64F86" w14:textId="77777777" w:rsidR="006668EB" w:rsidRPr="006668EB" w:rsidRDefault="006668EB" w:rsidP="006668EB">
      <w:pPr>
        <w:rPr>
          <w:lang w:val="en-AU"/>
        </w:rPr>
      </w:pPr>
      <w:r w:rsidRPr="006668EB">
        <w:t xml:space="preserve">The Bureau is developing a new Water Data Hub which will allow for secure provision of water markets decision information. The Water Data Hub will accommodate several methods for </w:t>
      </w:r>
      <w:proofErr w:type="gramStart"/>
      <w:r w:rsidRPr="006668EB">
        <w:t>provision</w:t>
      </w:r>
      <w:proofErr w:type="gramEnd"/>
      <w:r w:rsidRPr="006668EB">
        <w:t xml:space="preserve"> of data (manner of provision) via an online data provider portal, which are expected to include:</w:t>
      </w:r>
    </w:p>
    <w:p w14:paraId="7DE57F0C" w14:textId="77777777" w:rsidR="006668EB" w:rsidRPr="006668EB" w:rsidRDefault="006668EB" w:rsidP="000F75FC">
      <w:pPr>
        <w:ind w:left="720"/>
        <w:rPr>
          <w:lang w:val="en-AU"/>
        </w:rPr>
      </w:pPr>
      <w:r w:rsidRPr="006668EB">
        <w:t xml:space="preserve"> 1. a form or capacity for manual file upload</w:t>
      </w:r>
    </w:p>
    <w:p w14:paraId="6847F87A" w14:textId="77777777" w:rsidR="006668EB" w:rsidRPr="006668EB" w:rsidRDefault="006668EB" w:rsidP="000F75FC">
      <w:pPr>
        <w:ind w:left="720"/>
        <w:rPr>
          <w:lang w:val="en-AU"/>
        </w:rPr>
      </w:pPr>
      <w:r w:rsidRPr="006668EB">
        <w:t xml:space="preserve"> 2. API interface</w:t>
      </w:r>
    </w:p>
    <w:p w14:paraId="2C1449BF" w14:textId="77777777" w:rsidR="006668EB" w:rsidRPr="006668EB" w:rsidRDefault="006668EB" w:rsidP="000F75FC">
      <w:pPr>
        <w:ind w:left="720"/>
        <w:rPr>
          <w:lang w:val="en-AU"/>
        </w:rPr>
      </w:pPr>
      <w:r w:rsidRPr="006668EB">
        <w:t xml:space="preserve"> 3. Secure File Transfer Protocol (SFTP).</w:t>
      </w:r>
    </w:p>
    <w:p w14:paraId="127DA66E" w14:textId="77777777" w:rsidR="006668EB" w:rsidRDefault="006668EB" w:rsidP="006668EB"/>
    <w:p w14:paraId="215DEDAB" w14:textId="4C9BDD17" w:rsidR="006668EB" w:rsidRDefault="006668EB" w:rsidP="006668EB">
      <w:r w:rsidRPr="006668EB">
        <w:t>The form or format of the water markets decision information will need to be such that it can be automatically ingested by the Water Data Hub, appropriate to the manner of provision.</w:t>
      </w:r>
    </w:p>
    <w:p w14:paraId="7934746B" w14:textId="77777777" w:rsidR="00807029" w:rsidRPr="006668EB" w:rsidRDefault="00807029" w:rsidP="006668EB">
      <w:pPr>
        <w:rPr>
          <w:lang w:val="en-AU"/>
        </w:rPr>
      </w:pPr>
    </w:p>
    <w:p w14:paraId="2B738553" w14:textId="77777777" w:rsidR="006668EB" w:rsidRDefault="006668EB" w:rsidP="006668EB">
      <w:r w:rsidRPr="006668EB">
        <w:t xml:space="preserve">Email </w:t>
      </w:r>
      <w:proofErr w:type="gramStart"/>
      <w:r w:rsidRPr="006668EB">
        <w:t>not</w:t>
      </w:r>
      <w:proofErr w:type="gramEnd"/>
      <w:r w:rsidRPr="006668EB">
        <w:t xml:space="preserve"> currently considered. </w:t>
      </w:r>
    </w:p>
    <w:p w14:paraId="2FD42C6B" w14:textId="77777777" w:rsidR="00807029" w:rsidRDefault="00807029" w:rsidP="006668EB"/>
    <w:p w14:paraId="3BD72BDD" w14:textId="77777777" w:rsidR="00807029" w:rsidRPr="004E2858" w:rsidRDefault="00807029" w:rsidP="00807029">
      <w:pPr>
        <w:rPr>
          <w:b/>
          <w:bCs/>
        </w:rPr>
      </w:pPr>
      <w:r w:rsidRPr="00FF510B">
        <w:rPr>
          <w:b/>
          <w:bCs/>
        </w:rPr>
        <w:t>Position</w:t>
      </w:r>
    </w:p>
    <w:p w14:paraId="598A302F" w14:textId="55EBE2DA" w:rsidR="00CE7E63" w:rsidRDefault="00CE7E63" w:rsidP="00CE7E63">
      <w:pPr>
        <w:pStyle w:val="ListParagraph"/>
        <w:numPr>
          <w:ilvl w:val="0"/>
          <w:numId w:val="10"/>
        </w:numPr>
        <w:rPr>
          <w:lang w:val="en-AU"/>
        </w:rPr>
      </w:pPr>
      <w:r>
        <w:rPr>
          <w:lang w:val="en-AU"/>
        </w:rPr>
        <w:t xml:space="preserve">The manner for reporting should capture existing information channels, such as emails where IIOs notify customers of decisions. This would help alleviate the regulatory burden, and ensure notification occurs simultaneously with all parties. </w:t>
      </w:r>
    </w:p>
    <w:p w14:paraId="39563E71" w14:textId="4B70F3B8" w:rsidR="00CE7E63" w:rsidRPr="00CE7E63" w:rsidRDefault="00BE72FF" w:rsidP="00CE7E63">
      <w:pPr>
        <w:pStyle w:val="ListParagraph"/>
        <w:numPr>
          <w:ilvl w:val="0"/>
          <w:numId w:val="10"/>
        </w:numPr>
        <w:rPr>
          <w:lang w:val="en-AU"/>
        </w:rPr>
      </w:pPr>
      <w:r>
        <w:rPr>
          <w:lang w:val="en-AU"/>
        </w:rPr>
        <w:t xml:space="preserve">A central hub </w:t>
      </w:r>
      <w:proofErr w:type="gramStart"/>
      <w:r>
        <w:rPr>
          <w:lang w:val="en-AU"/>
        </w:rPr>
        <w:t>is considered to be</w:t>
      </w:r>
      <w:proofErr w:type="gramEnd"/>
      <w:r>
        <w:rPr>
          <w:lang w:val="en-AU"/>
        </w:rPr>
        <w:t xml:space="preserve"> unnecessary given there are multiple water market</w:t>
      </w:r>
      <w:r w:rsidR="00E96721">
        <w:rPr>
          <w:lang w:val="en-AU"/>
        </w:rPr>
        <w:t>s</w:t>
      </w:r>
      <w:r w:rsidR="000F75FC">
        <w:rPr>
          <w:lang w:val="en-AU"/>
        </w:rPr>
        <w:t xml:space="preserve"> which makes one central site </w:t>
      </w:r>
      <w:r w:rsidR="00924360">
        <w:rPr>
          <w:lang w:val="en-AU"/>
        </w:rPr>
        <w:t>null and void</w:t>
      </w:r>
      <w:r w:rsidR="00301480">
        <w:rPr>
          <w:lang w:val="en-AU"/>
        </w:rPr>
        <w:t xml:space="preserve">, and users are concerned by the cost implications of this. </w:t>
      </w:r>
    </w:p>
    <w:p w14:paraId="09C9E9CB" w14:textId="5C968FFD" w:rsidR="00301480" w:rsidRPr="00807029" w:rsidRDefault="00D15523" w:rsidP="00807029">
      <w:pPr>
        <w:pStyle w:val="ListParagraph"/>
        <w:numPr>
          <w:ilvl w:val="0"/>
          <w:numId w:val="10"/>
        </w:numPr>
        <w:rPr>
          <w:lang w:val="en-AU"/>
        </w:rPr>
      </w:pPr>
      <w:r>
        <w:rPr>
          <w:lang w:val="en-AU"/>
        </w:rPr>
        <w:lastRenderedPageBreak/>
        <w:t xml:space="preserve">A backup system needs to be available for instances where this site may crash or </w:t>
      </w:r>
      <w:r w:rsidR="00CE6DD9">
        <w:rPr>
          <w:lang w:val="en-AU"/>
        </w:rPr>
        <w:t>b</w:t>
      </w:r>
      <w:r>
        <w:rPr>
          <w:lang w:val="en-AU"/>
        </w:rPr>
        <w:t xml:space="preserve">e malfunctioning, such as an email option. </w:t>
      </w:r>
    </w:p>
    <w:p w14:paraId="3006C6F4" w14:textId="77777777" w:rsidR="00806509" w:rsidRDefault="00806509" w:rsidP="004755BE"/>
    <w:p w14:paraId="3E8B182C" w14:textId="77777777" w:rsidR="00806509" w:rsidRDefault="00806509" w:rsidP="004755BE"/>
    <w:p w14:paraId="799155F5" w14:textId="4D6CAA94" w:rsidR="000B5B3B" w:rsidRDefault="00806509" w:rsidP="00806509">
      <w:pPr>
        <w:pStyle w:val="Heading2"/>
      </w:pPr>
      <w:bookmarkStart w:id="14" w:name="_Toc181896092"/>
      <w:r w:rsidRPr="00806509">
        <w:t>1.6.  What records are to be kept?</w:t>
      </w:r>
      <w:bookmarkEnd w:id="14"/>
    </w:p>
    <w:p w14:paraId="36C4B7CD" w14:textId="77777777" w:rsidR="00806509" w:rsidRDefault="00806509" w:rsidP="004755BE"/>
    <w:p w14:paraId="1468E1AE" w14:textId="0833ADB7" w:rsidR="007B7EDE" w:rsidRPr="00965F83" w:rsidRDefault="00965F83" w:rsidP="004755BE">
      <w:pPr>
        <w:rPr>
          <w:b/>
          <w:bCs/>
        </w:rPr>
      </w:pPr>
      <w:r w:rsidRPr="00FF510B">
        <w:rPr>
          <w:b/>
          <w:bCs/>
        </w:rPr>
        <w:t>Background</w:t>
      </w:r>
    </w:p>
    <w:p w14:paraId="0FB1AA9C" w14:textId="77777777" w:rsidR="007B7EDE" w:rsidRDefault="007B7EDE" w:rsidP="004755BE"/>
    <w:tbl>
      <w:tblPr>
        <w:tblW w:w="9434" w:type="dxa"/>
        <w:tblCellMar>
          <w:left w:w="0" w:type="dxa"/>
          <w:right w:w="0" w:type="dxa"/>
        </w:tblCellMar>
        <w:tblLook w:val="0420" w:firstRow="1" w:lastRow="0" w:firstColumn="0" w:lastColumn="0" w:noHBand="0" w:noVBand="1"/>
      </w:tblPr>
      <w:tblGrid>
        <w:gridCol w:w="4717"/>
        <w:gridCol w:w="4717"/>
      </w:tblGrid>
      <w:tr w:rsidR="007B7EDE" w:rsidRPr="007B7EDE" w14:paraId="06DCDBB8" w14:textId="77777777" w:rsidTr="007B7EDE">
        <w:trPr>
          <w:trHeight w:val="359"/>
        </w:trPr>
        <w:tc>
          <w:tcPr>
            <w:tcW w:w="4717"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9E2FD58" w14:textId="77777777" w:rsidR="007B7EDE" w:rsidRPr="007B7EDE" w:rsidRDefault="007B7EDE" w:rsidP="007B7EDE">
            <w:pPr>
              <w:rPr>
                <w:lang w:val="en-AU"/>
              </w:rPr>
            </w:pPr>
            <w:r w:rsidRPr="007B7EDE">
              <w:rPr>
                <w:b/>
                <w:bCs/>
                <w:lang w:val="en-AU"/>
              </w:rPr>
              <w:t>Legislation</w:t>
            </w:r>
          </w:p>
        </w:tc>
        <w:tc>
          <w:tcPr>
            <w:tcW w:w="4717"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41DD0B8" w14:textId="77777777" w:rsidR="007B7EDE" w:rsidRPr="007B7EDE" w:rsidRDefault="007B7EDE" w:rsidP="007B7EDE">
            <w:pPr>
              <w:rPr>
                <w:lang w:val="en-AU"/>
              </w:rPr>
            </w:pPr>
            <w:r w:rsidRPr="007B7EDE">
              <w:rPr>
                <w:b/>
                <w:bCs/>
                <w:lang w:val="en-AU"/>
              </w:rPr>
              <w:t>Regulation (proposed)</w:t>
            </w:r>
          </w:p>
        </w:tc>
      </w:tr>
      <w:tr w:rsidR="007B7EDE" w:rsidRPr="007B7EDE" w14:paraId="5E526259" w14:textId="77777777" w:rsidTr="007B7EDE">
        <w:trPr>
          <w:trHeight w:val="669"/>
        </w:trPr>
        <w:tc>
          <w:tcPr>
            <w:tcW w:w="4717"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1E5D026" w14:textId="77777777" w:rsidR="007B7EDE" w:rsidRPr="007B7EDE" w:rsidRDefault="007B7EDE" w:rsidP="007B7EDE">
            <w:pPr>
              <w:rPr>
                <w:lang w:val="en-AU"/>
              </w:rPr>
            </w:pPr>
            <w:r w:rsidRPr="007B7EDE">
              <w:t xml:space="preserve">A person who makes a water markets decision will be required to keep the following records in relation to the decision for at least 5 years commencing on the water markets decision date: </w:t>
            </w:r>
          </w:p>
          <w:p w14:paraId="486F2562" w14:textId="77777777" w:rsidR="007B7EDE" w:rsidRPr="007B7EDE" w:rsidRDefault="007B7EDE" w:rsidP="007B7EDE">
            <w:pPr>
              <w:numPr>
                <w:ilvl w:val="0"/>
                <w:numId w:val="11"/>
              </w:numPr>
              <w:rPr>
                <w:lang w:val="en-AU"/>
              </w:rPr>
            </w:pPr>
            <w:r w:rsidRPr="007B7EDE">
              <w:t xml:space="preserve">The fact that the water markets decision was made and the date on which it was made (section 101C(1)(a)), </w:t>
            </w:r>
          </w:p>
          <w:p w14:paraId="6AFA09CC" w14:textId="77777777" w:rsidR="007B7EDE" w:rsidRPr="007B7EDE" w:rsidRDefault="007B7EDE" w:rsidP="007B7EDE">
            <w:pPr>
              <w:numPr>
                <w:ilvl w:val="0"/>
                <w:numId w:val="11"/>
              </w:numPr>
              <w:rPr>
                <w:lang w:val="en-AU"/>
              </w:rPr>
            </w:pPr>
            <w:r w:rsidRPr="007B7EDE">
              <w:t xml:space="preserve">If the water markets decision was provided to the Bureau under section 101B(1)(a) – all the details provided, and the date and time on which the water markets decision was provided (section 101C(1)(b)), </w:t>
            </w:r>
          </w:p>
          <w:p w14:paraId="1556D837" w14:textId="77777777" w:rsidR="007B7EDE" w:rsidRPr="007B7EDE" w:rsidRDefault="007B7EDE" w:rsidP="007B7EDE">
            <w:pPr>
              <w:numPr>
                <w:ilvl w:val="0"/>
                <w:numId w:val="11"/>
              </w:numPr>
              <w:rPr>
                <w:lang w:val="en-AU"/>
              </w:rPr>
            </w:pPr>
            <w:r w:rsidRPr="007B7EDE">
              <w:t xml:space="preserve">If the water markets decision was not announced under section 101B(1)(a) – the date, time, manner and content of the announcement of the water markets decision (section 101C(1)(c)), and </w:t>
            </w:r>
          </w:p>
          <w:p w14:paraId="3FB16842" w14:textId="77777777" w:rsidR="007B7EDE" w:rsidRPr="007B7EDE" w:rsidRDefault="007B7EDE" w:rsidP="007B7EDE">
            <w:pPr>
              <w:numPr>
                <w:ilvl w:val="0"/>
                <w:numId w:val="11"/>
              </w:numPr>
              <w:rPr>
                <w:lang w:val="en-AU"/>
              </w:rPr>
            </w:pPr>
            <w:r w:rsidRPr="007B7EDE">
              <w:t>any other information as is prescribed by the regulations (section 101C(1)(d)).</w:t>
            </w:r>
          </w:p>
        </w:tc>
        <w:tc>
          <w:tcPr>
            <w:tcW w:w="4717"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3F9813F" w14:textId="77777777" w:rsidR="007B7EDE" w:rsidRPr="007B7EDE" w:rsidRDefault="007B7EDE" w:rsidP="007B7EDE">
            <w:pPr>
              <w:rPr>
                <w:lang w:val="en-AU"/>
              </w:rPr>
            </w:pPr>
            <w:r w:rsidRPr="007B7EDE">
              <w:t xml:space="preserve">It is proposed to also include in the </w:t>
            </w:r>
            <w:proofErr w:type="gramStart"/>
            <w:r w:rsidRPr="007B7EDE">
              <w:t>regulations</w:t>
            </w:r>
            <w:proofErr w:type="gramEnd"/>
            <w:r w:rsidRPr="007B7EDE">
              <w:t xml:space="preserve"> records of the following:</w:t>
            </w:r>
          </w:p>
          <w:p w14:paraId="65E01C7C" w14:textId="77777777" w:rsidR="007B7EDE" w:rsidRPr="007B7EDE" w:rsidRDefault="007B7EDE" w:rsidP="007B7EDE">
            <w:pPr>
              <w:numPr>
                <w:ilvl w:val="0"/>
                <w:numId w:val="12"/>
              </w:numPr>
              <w:rPr>
                <w:lang w:val="en-AU"/>
              </w:rPr>
            </w:pPr>
            <w:r w:rsidRPr="007B7EDE">
              <w:t xml:space="preserve">The </w:t>
            </w:r>
            <w:r w:rsidRPr="009315B8">
              <w:t xml:space="preserve">name of the person </w:t>
            </w:r>
            <w:r w:rsidRPr="007B7EDE">
              <w:t>that made the water markets decision, and</w:t>
            </w:r>
          </w:p>
          <w:p w14:paraId="61B1AFA4" w14:textId="77777777" w:rsidR="007B7EDE" w:rsidRPr="007B7EDE" w:rsidRDefault="007B7EDE" w:rsidP="007B7EDE">
            <w:pPr>
              <w:numPr>
                <w:ilvl w:val="0"/>
                <w:numId w:val="12"/>
              </w:numPr>
              <w:rPr>
                <w:lang w:val="en-AU"/>
              </w:rPr>
            </w:pPr>
            <w:r w:rsidRPr="007B7EDE">
              <w:t>If the water markets decision was not announced under section 101B(1)(a):</w:t>
            </w:r>
          </w:p>
          <w:p w14:paraId="78AC044F" w14:textId="77777777" w:rsidR="007B7EDE" w:rsidRPr="007B7EDE" w:rsidRDefault="007B7EDE" w:rsidP="007B7EDE">
            <w:pPr>
              <w:rPr>
                <w:lang w:val="en-AU"/>
              </w:rPr>
            </w:pPr>
            <w:r w:rsidRPr="007B7EDE">
              <w:t>– all information which is required to be reported, and is reported to the Bureau under section 101</w:t>
            </w:r>
            <w:proofErr w:type="gramStart"/>
            <w:r w:rsidRPr="007B7EDE">
              <w:t>B(</w:t>
            </w:r>
            <w:proofErr w:type="gramEnd"/>
            <w:r w:rsidRPr="007B7EDE">
              <w:t>3), and</w:t>
            </w:r>
          </w:p>
          <w:p w14:paraId="7A2E53D1" w14:textId="77777777" w:rsidR="007B7EDE" w:rsidRPr="007B7EDE" w:rsidRDefault="007B7EDE" w:rsidP="007B7EDE">
            <w:pPr>
              <w:rPr>
                <w:lang w:val="en-AU"/>
              </w:rPr>
            </w:pPr>
            <w:r w:rsidRPr="007B7EDE">
              <w:t>– if not otherwise prescribed under Regulations for the purposes of section 101</w:t>
            </w:r>
            <w:proofErr w:type="gramStart"/>
            <w:r w:rsidRPr="007B7EDE">
              <w:t>B(</w:t>
            </w:r>
            <w:proofErr w:type="gramEnd"/>
            <w:r w:rsidRPr="007B7EDE">
              <w:t>3), the date and time on which the decision was reported to the Bureau and the name of the person that reported it.</w:t>
            </w:r>
          </w:p>
        </w:tc>
      </w:tr>
    </w:tbl>
    <w:p w14:paraId="35EC9A6D" w14:textId="77777777" w:rsidR="00806509" w:rsidRPr="004755BE" w:rsidRDefault="00806509" w:rsidP="004755BE"/>
    <w:p w14:paraId="6F696268" w14:textId="77777777" w:rsidR="00965F83" w:rsidRPr="004E2858" w:rsidRDefault="00965F83" w:rsidP="00965F83">
      <w:pPr>
        <w:rPr>
          <w:b/>
          <w:bCs/>
        </w:rPr>
      </w:pPr>
      <w:r w:rsidRPr="00FF510B">
        <w:rPr>
          <w:b/>
          <w:bCs/>
        </w:rPr>
        <w:t>Position</w:t>
      </w:r>
    </w:p>
    <w:p w14:paraId="44F7B31A" w14:textId="2E7AE198" w:rsidR="00814926" w:rsidRDefault="00DB74D1" w:rsidP="00235696">
      <w:pPr>
        <w:pStyle w:val="BodyText"/>
        <w:numPr>
          <w:ilvl w:val="0"/>
          <w:numId w:val="13"/>
        </w:numPr>
        <w:spacing w:before="0" w:after="0"/>
        <w:jc w:val="both"/>
        <w:rPr>
          <w:rFonts w:ascii="Century Gothic" w:hAnsi="Century Gothic"/>
          <w:lang w:val="en-US"/>
        </w:rPr>
      </w:pPr>
      <w:r w:rsidRPr="00DB74D1">
        <w:rPr>
          <w:rFonts w:ascii="Century Gothic" w:hAnsi="Century Gothic"/>
          <w:lang w:val="en-US"/>
        </w:rPr>
        <w:t>Clarify</w:t>
      </w:r>
      <w:r>
        <w:rPr>
          <w:rFonts w:ascii="Century Gothic" w:hAnsi="Century Gothic"/>
          <w:lang w:val="en-US"/>
        </w:rPr>
        <w:t xml:space="preserve"> if ‘name of the person’ should be ‘name of the entity’</w:t>
      </w:r>
      <w:r w:rsidR="009C76F9">
        <w:rPr>
          <w:rFonts w:ascii="Century Gothic" w:hAnsi="Century Gothic"/>
          <w:lang w:val="en-US"/>
        </w:rPr>
        <w:t xml:space="preserve">, as </w:t>
      </w:r>
      <w:proofErr w:type="gramStart"/>
      <w:r w:rsidR="009C76F9">
        <w:rPr>
          <w:rFonts w:ascii="Century Gothic" w:hAnsi="Century Gothic"/>
          <w:lang w:val="en-US"/>
        </w:rPr>
        <w:t>a personal name</w:t>
      </w:r>
      <w:r w:rsidR="009315B8">
        <w:rPr>
          <w:rFonts w:ascii="Century Gothic" w:hAnsi="Century Gothic"/>
          <w:lang w:val="en-US"/>
        </w:rPr>
        <w:t>s</w:t>
      </w:r>
      <w:proofErr w:type="gramEnd"/>
      <w:r w:rsidR="009C76F9">
        <w:rPr>
          <w:rFonts w:ascii="Century Gothic" w:hAnsi="Century Gothic"/>
          <w:lang w:val="en-US"/>
        </w:rPr>
        <w:t xml:space="preserve"> pose privacy concerns.</w:t>
      </w:r>
    </w:p>
    <w:p w14:paraId="0B564988" w14:textId="0E7469A0" w:rsidR="00B217DB" w:rsidRDefault="00B217DB" w:rsidP="00235696">
      <w:pPr>
        <w:pStyle w:val="BodyText"/>
        <w:numPr>
          <w:ilvl w:val="0"/>
          <w:numId w:val="13"/>
        </w:numPr>
        <w:spacing w:before="0" w:after="0"/>
        <w:jc w:val="both"/>
        <w:rPr>
          <w:rFonts w:ascii="Century Gothic" w:hAnsi="Century Gothic"/>
          <w:lang w:val="en-US"/>
        </w:rPr>
      </w:pPr>
      <w:r>
        <w:rPr>
          <w:rFonts w:ascii="Century Gothic" w:hAnsi="Century Gothic"/>
          <w:lang w:val="en-US"/>
        </w:rPr>
        <w:t xml:space="preserve">See positions for previous sections. </w:t>
      </w:r>
    </w:p>
    <w:p w14:paraId="6DD1E1A4" w14:textId="77777777" w:rsidR="000C1F3C" w:rsidRDefault="000C1F3C" w:rsidP="000C1F3C">
      <w:pPr>
        <w:pStyle w:val="BodyText"/>
        <w:jc w:val="both"/>
        <w:rPr>
          <w:rFonts w:ascii="Century Gothic" w:hAnsi="Century Gothic"/>
          <w:lang w:val="en-US"/>
        </w:rPr>
      </w:pPr>
    </w:p>
    <w:p w14:paraId="72AB26B3" w14:textId="040107ED" w:rsidR="000C1F3C" w:rsidRDefault="000C1F3C" w:rsidP="000C1F3C">
      <w:pPr>
        <w:pStyle w:val="Heading1"/>
      </w:pPr>
      <w:bookmarkStart w:id="15" w:name="_Toc181896093"/>
      <w:r>
        <w:t>General</w:t>
      </w:r>
      <w:bookmarkEnd w:id="15"/>
    </w:p>
    <w:p w14:paraId="44FDE53D" w14:textId="77777777" w:rsidR="000C1F3C" w:rsidRPr="000C1F3C" w:rsidRDefault="000C1F3C" w:rsidP="000C1F3C"/>
    <w:p w14:paraId="5080484E" w14:textId="77777777" w:rsidR="000C1F3C" w:rsidRDefault="000C1F3C" w:rsidP="000C1F3C">
      <w:pPr>
        <w:pStyle w:val="Heading2"/>
      </w:pPr>
      <w:bookmarkStart w:id="16" w:name="_Toc181896094"/>
      <w:r>
        <w:t>Timeframe for commencement</w:t>
      </w:r>
      <w:bookmarkEnd w:id="16"/>
      <w:r>
        <w:t xml:space="preserve"> </w:t>
      </w:r>
    </w:p>
    <w:p w14:paraId="6462BBD7" w14:textId="77777777" w:rsidR="000C1F3C" w:rsidRDefault="000C1F3C" w:rsidP="000C1F3C"/>
    <w:p w14:paraId="3ACD0956" w14:textId="77777777" w:rsidR="000C1F3C" w:rsidRDefault="000C1F3C" w:rsidP="000C1F3C">
      <w:r>
        <w:t xml:space="preserve">The timeframe for these regulations to commence is 1 July 2026. </w:t>
      </w:r>
    </w:p>
    <w:p w14:paraId="66EC0719" w14:textId="77777777" w:rsidR="000C1F3C" w:rsidRDefault="000C1F3C" w:rsidP="000C1F3C"/>
    <w:p w14:paraId="07D948A4" w14:textId="77777777" w:rsidR="000C1F3C" w:rsidRDefault="000C1F3C" w:rsidP="000C1F3C">
      <w:r>
        <w:t xml:space="preserve">It is noted that this is after the ongoing major water recovery efforts of the Federal Government. </w:t>
      </w:r>
    </w:p>
    <w:p w14:paraId="35C4670A" w14:textId="77777777" w:rsidR="000C1F3C" w:rsidRDefault="000C1F3C" w:rsidP="000C1F3C"/>
    <w:p w14:paraId="4AB1AB98" w14:textId="77777777" w:rsidR="000C1F3C" w:rsidRDefault="000C1F3C" w:rsidP="000C1F3C">
      <w:r>
        <w:t xml:space="preserve">Given the focus of the Discussion Paper on ‘increasing fair access to market sensitive information’, it is highly distasteful that the regulations only commence after these ongoing Federal Government interventions, which are the ultimate (and perhaps only major) example of misuse of market sensitive information on-scale. </w:t>
      </w:r>
    </w:p>
    <w:p w14:paraId="1D10D291" w14:textId="77777777" w:rsidR="000C1F3C" w:rsidRDefault="000C1F3C" w:rsidP="000C1F3C"/>
    <w:p w14:paraId="296AD12E" w14:textId="77777777" w:rsidR="000C1F3C" w:rsidRDefault="000C1F3C" w:rsidP="000C1F3C">
      <w:r>
        <w:t xml:space="preserve">While this date may be in the legislation, it would show </w:t>
      </w:r>
      <w:proofErr w:type="gramStart"/>
      <w:r>
        <w:t>good-faith</w:t>
      </w:r>
      <w:proofErr w:type="gramEnd"/>
      <w:r>
        <w:t xml:space="preserve"> for the Federal Government to be at least acting within the spirit of Part 5 in respecting the handling of </w:t>
      </w:r>
      <w:proofErr w:type="gramStart"/>
      <w:r>
        <w:t>market sensitive</w:t>
      </w:r>
      <w:proofErr w:type="gramEnd"/>
      <w:r>
        <w:t xml:space="preserve"> information. </w:t>
      </w:r>
    </w:p>
    <w:p w14:paraId="01E796A6" w14:textId="77777777" w:rsidR="000C1F3C" w:rsidRDefault="000C1F3C" w:rsidP="000C1F3C"/>
    <w:p w14:paraId="2C8B15FA" w14:textId="77777777" w:rsidR="000C1F3C" w:rsidRDefault="000C1F3C" w:rsidP="000C1F3C">
      <w:r>
        <w:t>Instead, we are seeing the Federal Government acting to the contrary. This has been confirmed by a recent report</w:t>
      </w:r>
      <w:r>
        <w:rPr>
          <w:rStyle w:val="FootnoteReference"/>
        </w:rPr>
        <w:footnoteReference w:id="2"/>
      </w:r>
      <w:r>
        <w:t xml:space="preserve"> by the Inspector-General of Water Compliance, which made some concerning findings about the handling of market sensitive information by DCCEEW. </w:t>
      </w:r>
    </w:p>
    <w:p w14:paraId="6ED6F016" w14:textId="77777777" w:rsidR="000C1F3C" w:rsidRDefault="000C1F3C" w:rsidP="000C1F3C"/>
    <w:p w14:paraId="46C56BC9" w14:textId="77777777" w:rsidR="000C1F3C" w:rsidRDefault="000C1F3C" w:rsidP="000C1F3C">
      <w:r>
        <w:t>Furthermore, the recent tender process has raised major concerns by stakeholders for impacts on water markets. Specifically, the tender documents said:</w:t>
      </w:r>
    </w:p>
    <w:p w14:paraId="1EC4D829" w14:textId="77777777" w:rsidR="000C1F3C" w:rsidRDefault="000C1F3C" w:rsidP="000C1F3C"/>
    <w:p w14:paraId="00A56415" w14:textId="77777777" w:rsidR="000C1F3C" w:rsidRPr="00C75155" w:rsidRDefault="000C1F3C" w:rsidP="000C1F3C">
      <w:pPr>
        <w:jc w:val="right"/>
        <w:rPr>
          <w:i/>
          <w:iCs/>
        </w:rPr>
      </w:pPr>
      <w:r w:rsidRPr="00C75155">
        <w:rPr>
          <w:i/>
          <w:iCs/>
        </w:rPr>
        <w:t xml:space="preserve">‘Only respondents who submit an EOI in this first stage of the multi-stage procurement process are eligible and may be invited to participate in any subsequent requests for </w:t>
      </w:r>
      <w:proofErr w:type="gramStart"/>
      <w:r w:rsidRPr="00C75155">
        <w:rPr>
          <w:i/>
          <w:iCs/>
        </w:rPr>
        <w:t>tender</w:t>
      </w:r>
      <w:proofErr w:type="gramEnd"/>
      <w:r w:rsidRPr="00C75155">
        <w:rPr>
          <w:i/>
          <w:iCs/>
        </w:rPr>
        <w:t xml:space="preserve"> in 2025, arising from this EOI.’</w:t>
      </w:r>
    </w:p>
    <w:p w14:paraId="63FD1C2B" w14:textId="77777777" w:rsidR="000C1F3C" w:rsidRPr="00C75155" w:rsidRDefault="000C1F3C" w:rsidP="000C1F3C">
      <w:pPr>
        <w:jc w:val="right"/>
        <w:rPr>
          <w:i/>
          <w:iCs/>
        </w:rPr>
      </w:pPr>
    </w:p>
    <w:p w14:paraId="002E93B7" w14:textId="77777777" w:rsidR="000C1F3C" w:rsidRPr="00C75155" w:rsidRDefault="000C1F3C" w:rsidP="000C1F3C">
      <w:pPr>
        <w:jc w:val="right"/>
        <w:rPr>
          <w:i/>
          <w:iCs/>
        </w:rPr>
      </w:pPr>
      <w:r w:rsidRPr="00C75155">
        <w:rPr>
          <w:i/>
          <w:iCs/>
        </w:rPr>
        <w:t>‘Any response under this EOI is non-binding and considered to be an expression of interest only.’</w:t>
      </w:r>
    </w:p>
    <w:p w14:paraId="15E57640" w14:textId="77777777" w:rsidR="000C1F3C" w:rsidRDefault="000C1F3C" w:rsidP="000C1F3C"/>
    <w:p w14:paraId="1EF63385" w14:textId="77777777" w:rsidR="000C1F3C" w:rsidRDefault="000C1F3C" w:rsidP="000C1F3C">
      <w:r>
        <w:t xml:space="preserve">This concern from stakeholders such as NIC is that this approach will lead to false market signals via a hyper-inflated indication of buybacks interest, in turn, leading to artificially inflated prices. This is because many people will likely submit an EOI </w:t>
      </w:r>
      <w:proofErr w:type="gramStart"/>
      <w:r>
        <w:t>in order to</w:t>
      </w:r>
      <w:proofErr w:type="gramEnd"/>
      <w:r>
        <w:t xml:space="preserve"> keep the option open for the future, who may have little to no intent in actually participating, particularly depending on what the actual prices will be. </w:t>
      </w:r>
    </w:p>
    <w:p w14:paraId="662334FC" w14:textId="77777777" w:rsidR="000C1F3C" w:rsidRDefault="000C1F3C" w:rsidP="000C1F3C"/>
    <w:p w14:paraId="6FB49863" w14:textId="77777777" w:rsidR="000C1F3C" w:rsidRDefault="000C1F3C" w:rsidP="000C1F3C">
      <w:r>
        <w:t>This concern was raised by NIC at the time:</w:t>
      </w:r>
    </w:p>
    <w:p w14:paraId="7E46FCEE" w14:textId="77777777" w:rsidR="000C1F3C" w:rsidRDefault="000C1F3C" w:rsidP="000C1F3C"/>
    <w:p w14:paraId="0462371E" w14:textId="77777777" w:rsidR="000C1F3C" w:rsidRDefault="000C1F3C" w:rsidP="000C1F3C">
      <w:pPr>
        <w:jc w:val="right"/>
        <w:rPr>
          <w:i/>
          <w:iCs/>
          <w:lang w:val="en-AU"/>
        </w:rPr>
      </w:pPr>
      <w:r w:rsidRPr="00450A3D">
        <w:rPr>
          <w:i/>
          <w:iCs/>
          <w:lang w:val="en-AU"/>
        </w:rPr>
        <w:t>“The Federal Governments processes are inconsistent with their own water market reforms,”</w:t>
      </w:r>
    </w:p>
    <w:p w14:paraId="46E928BB" w14:textId="77777777" w:rsidR="000C1F3C" w:rsidRDefault="000C1F3C" w:rsidP="000C1F3C">
      <w:pPr>
        <w:jc w:val="right"/>
        <w:rPr>
          <w:i/>
          <w:iCs/>
          <w:lang w:val="en-AU"/>
        </w:rPr>
      </w:pPr>
    </w:p>
    <w:p w14:paraId="79CC5590" w14:textId="77777777" w:rsidR="000C1F3C" w:rsidRPr="00450A3D" w:rsidRDefault="000C1F3C" w:rsidP="000C1F3C">
      <w:pPr>
        <w:jc w:val="right"/>
        <w:rPr>
          <w:i/>
          <w:iCs/>
          <w:lang w:val="en-AU"/>
        </w:rPr>
      </w:pPr>
      <w:r w:rsidRPr="00450A3D">
        <w:rPr>
          <w:i/>
          <w:iCs/>
          <w:lang w:val="en-AU"/>
        </w:rPr>
        <w:t xml:space="preserve"> “It’s unacceptable to tell people they must ‘get in now, or they’ll miss out’ when we know that is not how the process has to work but in doing so, the Federal Government becomes the ‘sole holder’ of the most comprehensive southern Basin water market information, at the exclusion of all others.”</w:t>
      </w:r>
    </w:p>
    <w:p w14:paraId="2EFB6807" w14:textId="77777777" w:rsidR="000C1F3C" w:rsidRPr="00450A3D" w:rsidRDefault="000C1F3C" w:rsidP="000C1F3C">
      <w:pPr>
        <w:jc w:val="right"/>
        <w:rPr>
          <w:i/>
          <w:iCs/>
          <w:lang w:val="en-AU"/>
        </w:rPr>
      </w:pPr>
    </w:p>
    <w:p w14:paraId="7DD2B1FA" w14:textId="77777777" w:rsidR="000C1F3C" w:rsidRPr="00450A3D" w:rsidRDefault="000C1F3C" w:rsidP="000C1F3C">
      <w:pPr>
        <w:jc w:val="right"/>
        <w:rPr>
          <w:i/>
          <w:iCs/>
          <w:lang w:val="en-AU"/>
        </w:rPr>
      </w:pPr>
      <w:r w:rsidRPr="00450A3D">
        <w:rPr>
          <w:i/>
          <w:iCs/>
          <w:lang w:val="en-AU"/>
        </w:rPr>
        <w:t>“Most concerning, is this new announcement comes only weeks after a scathing report from the Inspector General of Water Compliance that called out the Federal Government for poor conduct in previous tender approaches.”</w:t>
      </w:r>
    </w:p>
    <w:p w14:paraId="1702B112" w14:textId="77777777" w:rsidR="000C1F3C" w:rsidRPr="00450A3D" w:rsidRDefault="000C1F3C" w:rsidP="000C1F3C">
      <w:pPr>
        <w:jc w:val="right"/>
        <w:rPr>
          <w:i/>
          <w:iCs/>
          <w:lang w:val="en-AU"/>
        </w:rPr>
      </w:pPr>
    </w:p>
    <w:p w14:paraId="5D4FACB8" w14:textId="77777777" w:rsidR="000C1F3C" w:rsidRPr="00450A3D" w:rsidRDefault="000C1F3C" w:rsidP="000C1F3C">
      <w:pPr>
        <w:jc w:val="right"/>
        <w:rPr>
          <w:i/>
          <w:iCs/>
          <w:lang w:val="en-AU"/>
        </w:rPr>
      </w:pPr>
      <w:r w:rsidRPr="00450A3D">
        <w:rPr>
          <w:i/>
          <w:iCs/>
          <w:lang w:val="en-AU"/>
        </w:rPr>
        <w:t>“Participants need to be confident this is a fair and equitable and that the Federal Government has processes to mitigate market shocks, manage sensitive information and provide good faith negotiations.”</w:t>
      </w:r>
      <w:r>
        <w:rPr>
          <w:rStyle w:val="FootnoteReference"/>
          <w:i/>
          <w:iCs/>
          <w:lang w:val="en-AU"/>
        </w:rPr>
        <w:footnoteReference w:id="3"/>
      </w:r>
    </w:p>
    <w:p w14:paraId="54A1FCFD" w14:textId="77777777" w:rsidR="000C1F3C" w:rsidRDefault="000C1F3C" w:rsidP="000C1F3C"/>
    <w:p w14:paraId="65735032" w14:textId="77777777" w:rsidR="000C1F3C" w:rsidRDefault="000C1F3C" w:rsidP="000C1F3C"/>
    <w:p w14:paraId="7980F897" w14:textId="6AE359EB" w:rsidR="000C1F3C" w:rsidRDefault="000C1F3C" w:rsidP="000C1F3C">
      <w:r>
        <w:t xml:space="preserve">It is within the context of these repeated and disturbing abuses of market sensitive information that this public consultation is occurring. </w:t>
      </w:r>
    </w:p>
    <w:p w14:paraId="0972423E" w14:textId="77777777" w:rsidR="00B217DB" w:rsidRDefault="00B217DB" w:rsidP="000C1F3C"/>
    <w:p w14:paraId="3BCE8B69" w14:textId="77777777" w:rsidR="00B217DB" w:rsidRDefault="00B217DB" w:rsidP="000C1F3C"/>
    <w:p w14:paraId="0B9AB82C" w14:textId="77777777" w:rsidR="00B217DB" w:rsidRPr="00432612" w:rsidRDefault="00B217DB" w:rsidP="000C1F3C"/>
    <w:p w14:paraId="2BC61B65" w14:textId="04151E1D" w:rsidR="47E6915B" w:rsidRDefault="47E6915B" w:rsidP="008F47F9">
      <w:pPr>
        <w:pStyle w:val="Heading1"/>
        <w:jc w:val="both"/>
      </w:pPr>
      <w:bookmarkStart w:id="17" w:name="_Toc181896095"/>
      <w:r>
        <w:t>Conclusion</w:t>
      </w:r>
      <w:bookmarkEnd w:id="17"/>
    </w:p>
    <w:p w14:paraId="7262A243" w14:textId="6F381A48" w:rsidR="3468B3D4" w:rsidRDefault="001F2B3B" w:rsidP="008F47F9">
      <w:pPr>
        <w:spacing w:line="276" w:lineRule="auto"/>
        <w:jc w:val="both"/>
      </w:pPr>
      <w:r>
        <w:t xml:space="preserve"> </w:t>
      </w:r>
    </w:p>
    <w:p w14:paraId="1F7501AF" w14:textId="3E173311" w:rsidR="001F2B3B" w:rsidRDefault="00814926" w:rsidP="008F47F9">
      <w:pPr>
        <w:spacing w:line="276" w:lineRule="auto"/>
        <w:jc w:val="both"/>
      </w:pPr>
      <w:r>
        <w:lastRenderedPageBreak/>
        <w:t xml:space="preserve">NIC welcomes this public consultation on the regulations to enable operation of requirements in the new Part 5A to the Water Act 2007, relating to the announcement of ‘water markets </w:t>
      </w:r>
      <w:proofErr w:type="gramStart"/>
      <w:r>
        <w:t>decisions’</w:t>
      </w:r>
      <w:proofErr w:type="gramEnd"/>
      <w:r>
        <w:t>.</w:t>
      </w:r>
    </w:p>
    <w:p w14:paraId="271A7EF4" w14:textId="77777777" w:rsidR="00814926" w:rsidRDefault="00814926" w:rsidP="008F47F9">
      <w:pPr>
        <w:spacing w:line="276" w:lineRule="auto"/>
        <w:jc w:val="both"/>
      </w:pPr>
    </w:p>
    <w:p w14:paraId="14DB84CB" w14:textId="41D4111D" w:rsidR="00814926" w:rsidRDefault="00814926" w:rsidP="008F47F9">
      <w:pPr>
        <w:spacing w:line="276" w:lineRule="auto"/>
        <w:jc w:val="both"/>
      </w:pPr>
      <w:r>
        <w:t xml:space="preserve">Overall, NIC is concerned that these regulations go beyond the regulatory-need and impose a significant regulatory-burden that outweighs the benefits. </w:t>
      </w:r>
    </w:p>
    <w:p w14:paraId="6B36CA2B" w14:textId="77777777" w:rsidR="00814926" w:rsidRDefault="00814926" w:rsidP="008F47F9">
      <w:pPr>
        <w:spacing w:line="276" w:lineRule="auto"/>
        <w:jc w:val="both"/>
      </w:pPr>
    </w:p>
    <w:p w14:paraId="747D2096" w14:textId="0C11984A" w:rsidR="007C0CEE" w:rsidRDefault="00814926" w:rsidP="008F47F9">
      <w:pPr>
        <w:spacing w:line="276" w:lineRule="auto"/>
        <w:jc w:val="both"/>
      </w:pPr>
      <w:r>
        <w:t>While NIC supports utmost transparency and fair market participation, this regulation</w:t>
      </w:r>
      <w:r w:rsidR="007F48B8">
        <w:t xml:space="preserve"> is not fit-for-purpose as it goes beyond what is considered reasonable, is unclear, and </w:t>
      </w:r>
      <w:r w:rsidR="00A22123">
        <w:t>is</w:t>
      </w:r>
      <w:r w:rsidR="007C0CEE">
        <w:t xml:space="preserve"> not a proportionate response</w:t>
      </w:r>
      <w:r w:rsidR="00A22123">
        <w:t>.</w:t>
      </w:r>
    </w:p>
    <w:p w14:paraId="57DD8AF3" w14:textId="77777777" w:rsidR="00A22123" w:rsidRDefault="00A22123" w:rsidP="008F47F9">
      <w:pPr>
        <w:spacing w:line="276" w:lineRule="auto"/>
        <w:jc w:val="both"/>
      </w:pPr>
    </w:p>
    <w:p w14:paraId="71E551C1" w14:textId="65E773D6" w:rsidR="007C0CEE" w:rsidRDefault="007C0CEE" w:rsidP="008F47F9">
      <w:pPr>
        <w:spacing w:line="276" w:lineRule="auto"/>
        <w:jc w:val="both"/>
      </w:pPr>
      <w:r>
        <w:t xml:space="preserve">NIC welcomes further consultation on </w:t>
      </w:r>
      <w:r w:rsidR="00432612">
        <w:t>a new version that meets legislative requirements in a fair</w:t>
      </w:r>
      <w:r w:rsidR="00A22123">
        <w:t xml:space="preserve">, </w:t>
      </w:r>
      <w:r w:rsidR="00432612">
        <w:t xml:space="preserve">reasonable </w:t>
      </w:r>
      <w:r w:rsidR="00A22123">
        <w:t xml:space="preserve">and proportionate </w:t>
      </w:r>
      <w:r w:rsidR="00432612">
        <w:t xml:space="preserve">manner. </w:t>
      </w:r>
    </w:p>
    <w:p w14:paraId="173195E6" w14:textId="77777777" w:rsidR="001F2B3B" w:rsidRDefault="001F2B3B" w:rsidP="008F47F9">
      <w:pPr>
        <w:spacing w:line="276" w:lineRule="auto"/>
        <w:jc w:val="both"/>
      </w:pPr>
    </w:p>
    <w:p w14:paraId="6C1547B7" w14:textId="4F1A5CBB" w:rsidR="1B1017F1" w:rsidRDefault="1B1017F1" w:rsidP="008F47F9">
      <w:pPr>
        <w:spacing w:line="276" w:lineRule="auto"/>
        <w:jc w:val="both"/>
        <w:rPr>
          <w:b/>
          <w:bCs/>
        </w:rPr>
      </w:pPr>
    </w:p>
    <w:p w14:paraId="7CEBA9CC" w14:textId="0DC2D7F5" w:rsidR="3A61791D" w:rsidRDefault="3A61791D" w:rsidP="008F47F9">
      <w:pPr>
        <w:spacing w:line="276" w:lineRule="auto"/>
        <w:jc w:val="both"/>
        <w:rPr>
          <w:b/>
          <w:bCs/>
        </w:rPr>
      </w:pPr>
      <w:r w:rsidRPr="1B1017F1">
        <w:rPr>
          <w:b/>
          <w:bCs/>
        </w:rPr>
        <w:t>Ends.</w:t>
      </w:r>
    </w:p>
    <w:p w14:paraId="56B84F86" w14:textId="77777777" w:rsidR="004B7D70" w:rsidRDefault="004B7D70" w:rsidP="00541E7B"/>
    <w:p w14:paraId="0F80B064" w14:textId="77777777" w:rsidR="00443A8F" w:rsidRDefault="00443A8F" w:rsidP="00541E7B"/>
    <w:p w14:paraId="12AF3EAF" w14:textId="04AD86A0" w:rsidR="00443A8F" w:rsidRPr="00541E7B" w:rsidRDefault="00443A8F" w:rsidP="00541E7B">
      <w:r>
        <w:rPr>
          <w:color w:val="FF0000"/>
        </w:rPr>
        <w:t>Member feedback sought –</w:t>
      </w:r>
      <w:r>
        <w:rPr>
          <w:color w:val="FF0000"/>
        </w:rPr>
        <w:t xml:space="preserve"> any other issues</w:t>
      </w:r>
      <w:r w:rsidR="00BD5221">
        <w:rPr>
          <w:color w:val="FF0000"/>
        </w:rPr>
        <w:t xml:space="preserve">, </w:t>
      </w:r>
      <w:r>
        <w:rPr>
          <w:color w:val="FF0000"/>
        </w:rPr>
        <w:t xml:space="preserve">comments </w:t>
      </w:r>
      <w:r w:rsidR="00BD5221">
        <w:rPr>
          <w:color w:val="FF0000"/>
        </w:rPr>
        <w:t xml:space="preserve">or recommendations. </w:t>
      </w:r>
    </w:p>
    <w:sectPr w:rsidR="00443A8F" w:rsidRPr="00541E7B" w:rsidSect="00455E6D">
      <w:type w:val="continuous"/>
      <w:pgSz w:w="11906" w:h="16838"/>
      <w:pgMar w:top="1440" w:right="1440" w:bottom="1440" w:left="1440" w:header="510"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F2A17" w14:textId="77777777" w:rsidR="004E7456" w:rsidRDefault="004E7456" w:rsidP="00F04488">
      <w:r>
        <w:separator/>
      </w:r>
    </w:p>
  </w:endnote>
  <w:endnote w:type="continuationSeparator" w:id="0">
    <w:p w14:paraId="6133867B" w14:textId="77777777" w:rsidR="004E7456" w:rsidRDefault="004E7456" w:rsidP="00F04488">
      <w:r>
        <w:continuationSeparator/>
      </w:r>
    </w:p>
  </w:endnote>
  <w:endnote w:type="continuationNotice" w:id="1">
    <w:p w14:paraId="7295818F" w14:textId="77777777" w:rsidR="004E7456" w:rsidRDefault="004E7456" w:rsidP="00F04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004001"/>
      <w:docPartObj>
        <w:docPartGallery w:val="Page Numbers (Bottom of Page)"/>
        <w:docPartUnique/>
      </w:docPartObj>
    </w:sdtPr>
    <w:sdtEndPr>
      <w:rPr>
        <w:noProof/>
      </w:rPr>
    </w:sdtEndPr>
    <w:sdtContent>
      <w:p w14:paraId="163F9571" w14:textId="61DAF86A" w:rsidR="00963FFF" w:rsidRDefault="00963FFF">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AD29E25" w14:textId="7742F2E7" w:rsidR="00A042C8" w:rsidRPr="00251BDB" w:rsidRDefault="00A042C8" w:rsidP="00F04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F81A9" w14:textId="77777777" w:rsidR="004E7456" w:rsidRDefault="004E7456" w:rsidP="00F04488">
      <w:r>
        <w:separator/>
      </w:r>
    </w:p>
  </w:footnote>
  <w:footnote w:type="continuationSeparator" w:id="0">
    <w:p w14:paraId="3745CCAF" w14:textId="77777777" w:rsidR="004E7456" w:rsidRDefault="004E7456" w:rsidP="00F04488">
      <w:r>
        <w:continuationSeparator/>
      </w:r>
    </w:p>
  </w:footnote>
  <w:footnote w:type="continuationNotice" w:id="1">
    <w:p w14:paraId="669DE646" w14:textId="77777777" w:rsidR="004E7456" w:rsidRDefault="004E7456" w:rsidP="00F04488"/>
  </w:footnote>
  <w:footnote w:id="2">
    <w:p w14:paraId="36C5AB91" w14:textId="77777777" w:rsidR="000C1F3C" w:rsidRPr="00752ABC" w:rsidRDefault="000C1F3C" w:rsidP="000C1F3C">
      <w:pPr>
        <w:pStyle w:val="FootnoteText"/>
        <w:rPr>
          <w:lang w:val="en-AU"/>
        </w:rPr>
      </w:pPr>
      <w:r>
        <w:rPr>
          <w:rStyle w:val="FootnoteReference"/>
        </w:rPr>
        <w:footnoteRef/>
      </w:r>
      <w:r>
        <w:t xml:space="preserve"> </w:t>
      </w:r>
      <w:hyperlink r:id="rId1" w:history="1">
        <w:r w:rsidRPr="00752ABC">
          <w:rPr>
            <w:rStyle w:val="Hyperlink"/>
          </w:rPr>
          <w:t xml:space="preserve">Audit - Controls Supporting </w:t>
        </w:r>
        <w:proofErr w:type="spellStart"/>
        <w:r w:rsidRPr="00752ABC">
          <w:rPr>
            <w:rStyle w:val="Hyperlink"/>
          </w:rPr>
          <w:t>Complinace</w:t>
        </w:r>
        <w:proofErr w:type="spellEnd"/>
        <w:r w:rsidRPr="00752ABC">
          <w:rPr>
            <w:rStyle w:val="Hyperlink"/>
          </w:rPr>
          <w:t xml:space="preserve"> with Basin Plan Requirements</w:t>
        </w:r>
      </w:hyperlink>
      <w:r>
        <w:t xml:space="preserve"> </w:t>
      </w:r>
    </w:p>
  </w:footnote>
  <w:footnote w:id="3">
    <w:p w14:paraId="5853B6CF" w14:textId="77777777" w:rsidR="000C1F3C" w:rsidRPr="00C74C87" w:rsidRDefault="000C1F3C" w:rsidP="000C1F3C">
      <w:pPr>
        <w:pStyle w:val="FootnoteText"/>
        <w:rPr>
          <w:lang w:val="en-AU"/>
        </w:rPr>
      </w:pPr>
      <w:r>
        <w:rPr>
          <w:rStyle w:val="FootnoteReference"/>
        </w:rPr>
        <w:footnoteRef/>
      </w:r>
      <w:r>
        <w:t xml:space="preserve"> </w:t>
      </w:r>
      <w:hyperlink r:id="rId2" w:history="1">
        <w:r w:rsidRPr="00C74C87">
          <w:rPr>
            <w:rStyle w:val="Hyperlink"/>
          </w:rPr>
          <w:t>Buyback round designed to over-estimate interest ahead of election | National Irrigators' Council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CD05AC7" w14:paraId="3F69F533" w14:textId="77777777" w:rsidTr="1CD05AC7">
      <w:tc>
        <w:tcPr>
          <w:tcW w:w="3005" w:type="dxa"/>
        </w:tcPr>
        <w:p w14:paraId="748C7E6F" w14:textId="1FAC0A46" w:rsidR="1CD05AC7" w:rsidRDefault="1CD05AC7" w:rsidP="00F04488">
          <w:pPr>
            <w:pStyle w:val="Header"/>
          </w:pPr>
        </w:p>
      </w:tc>
      <w:tc>
        <w:tcPr>
          <w:tcW w:w="3005" w:type="dxa"/>
        </w:tcPr>
        <w:p w14:paraId="60FD46BF" w14:textId="2267F4FA" w:rsidR="1CD05AC7" w:rsidRDefault="1CD05AC7" w:rsidP="00F04488">
          <w:pPr>
            <w:pStyle w:val="Header"/>
          </w:pPr>
        </w:p>
      </w:tc>
      <w:tc>
        <w:tcPr>
          <w:tcW w:w="3005" w:type="dxa"/>
        </w:tcPr>
        <w:p w14:paraId="21BD875D" w14:textId="722E00FC" w:rsidR="1CD05AC7" w:rsidRDefault="1CD05AC7" w:rsidP="00F04488">
          <w:pPr>
            <w:pStyle w:val="Header"/>
          </w:pPr>
        </w:p>
      </w:tc>
    </w:tr>
  </w:tbl>
  <w:p w14:paraId="7928AD61" w14:textId="2CC86A8A" w:rsidR="006D5D64" w:rsidRDefault="006D5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E41D5" w14:textId="6CEF0D6B" w:rsidR="00CF4435" w:rsidRDefault="003F1ADE" w:rsidP="00F04488">
    <w:pPr>
      <w:pStyle w:val="Header"/>
    </w:pPr>
    <w:r w:rsidRPr="006B55EE">
      <w:rPr>
        <w:noProof/>
        <w:color w:val="276399"/>
        <w:sz w:val="18"/>
        <w:szCs w:val="18"/>
      </w:rPr>
      <w:drawing>
        <wp:inline distT="0" distB="0" distL="0" distR="0" wp14:anchorId="7268003D" wp14:editId="29E2A17C">
          <wp:extent cx="5645785" cy="1002680"/>
          <wp:effectExtent l="0" t="0" r="0" b="6985"/>
          <wp:docPr id="1157874553"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74553" name="Picture 2"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59293" cy="1005079"/>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404A3"/>
    <w:multiLevelType w:val="hybridMultilevel"/>
    <w:tmpl w:val="0106868C"/>
    <w:lvl w:ilvl="0" w:tplc="2E2A8B0E">
      <w:start w:val="1"/>
      <w:numFmt w:val="decimal"/>
      <w:lvlText w:val="%1."/>
      <w:lvlJc w:val="left"/>
      <w:pPr>
        <w:tabs>
          <w:tab w:val="num" w:pos="720"/>
        </w:tabs>
        <w:ind w:left="720" w:hanging="360"/>
      </w:pPr>
    </w:lvl>
    <w:lvl w:ilvl="1" w:tplc="2ECCA2C8" w:tentative="1">
      <w:start w:val="1"/>
      <w:numFmt w:val="decimal"/>
      <w:lvlText w:val="%2."/>
      <w:lvlJc w:val="left"/>
      <w:pPr>
        <w:tabs>
          <w:tab w:val="num" w:pos="1440"/>
        </w:tabs>
        <w:ind w:left="1440" w:hanging="360"/>
      </w:pPr>
    </w:lvl>
    <w:lvl w:ilvl="2" w:tplc="4C6C5450" w:tentative="1">
      <w:start w:val="1"/>
      <w:numFmt w:val="decimal"/>
      <w:lvlText w:val="%3."/>
      <w:lvlJc w:val="left"/>
      <w:pPr>
        <w:tabs>
          <w:tab w:val="num" w:pos="2160"/>
        </w:tabs>
        <w:ind w:left="2160" w:hanging="360"/>
      </w:pPr>
    </w:lvl>
    <w:lvl w:ilvl="3" w:tplc="D5E8BB46" w:tentative="1">
      <w:start w:val="1"/>
      <w:numFmt w:val="decimal"/>
      <w:lvlText w:val="%4."/>
      <w:lvlJc w:val="left"/>
      <w:pPr>
        <w:tabs>
          <w:tab w:val="num" w:pos="2880"/>
        </w:tabs>
        <w:ind w:left="2880" w:hanging="360"/>
      </w:pPr>
    </w:lvl>
    <w:lvl w:ilvl="4" w:tplc="E8A8FB34" w:tentative="1">
      <w:start w:val="1"/>
      <w:numFmt w:val="decimal"/>
      <w:lvlText w:val="%5."/>
      <w:lvlJc w:val="left"/>
      <w:pPr>
        <w:tabs>
          <w:tab w:val="num" w:pos="3600"/>
        </w:tabs>
        <w:ind w:left="3600" w:hanging="360"/>
      </w:pPr>
    </w:lvl>
    <w:lvl w:ilvl="5" w:tplc="9200A46A" w:tentative="1">
      <w:start w:val="1"/>
      <w:numFmt w:val="decimal"/>
      <w:lvlText w:val="%6."/>
      <w:lvlJc w:val="left"/>
      <w:pPr>
        <w:tabs>
          <w:tab w:val="num" w:pos="4320"/>
        </w:tabs>
        <w:ind w:left="4320" w:hanging="360"/>
      </w:pPr>
    </w:lvl>
    <w:lvl w:ilvl="6" w:tplc="0C242BA6" w:tentative="1">
      <w:start w:val="1"/>
      <w:numFmt w:val="decimal"/>
      <w:lvlText w:val="%7."/>
      <w:lvlJc w:val="left"/>
      <w:pPr>
        <w:tabs>
          <w:tab w:val="num" w:pos="5040"/>
        </w:tabs>
        <w:ind w:left="5040" w:hanging="360"/>
      </w:pPr>
    </w:lvl>
    <w:lvl w:ilvl="7" w:tplc="E26AAABA" w:tentative="1">
      <w:start w:val="1"/>
      <w:numFmt w:val="decimal"/>
      <w:lvlText w:val="%8."/>
      <w:lvlJc w:val="left"/>
      <w:pPr>
        <w:tabs>
          <w:tab w:val="num" w:pos="5760"/>
        </w:tabs>
        <w:ind w:left="5760" w:hanging="360"/>
      </w:pPr>
    </w:lvl>
    <w:lvl w:ilvl="8" w:tplc="171850D2" w:tentative="1">
      <w:start w:val="1"/>
      <w:numFmt w:val="decimal"/>
      <w:lvlText w:val="%9."/>
      <w:lvlJc w:val="left"/>
      <w:pPr>
        <w:tabs>
          <w:tab w:val="num" w:pos="6480"/>
        </w:tabs>
        <w:ind w:left="6480" w:hanging="360"/>
      </w:pPr>
    </w:lvl>
  </w:abstractNum>
  <w:abstractNum w:abstractNumId="1" w15:restartNumberingAfterBreak="0">
    <w:nsid w:val="17024C20"/>
    <w:multiLevelType w:val="hybridMultilevel"/>
    <w:tmpl w:val="4720E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502BDA"/>
    <w:multiLevelType w:val="hybridMultilevel"/>
    <w:tmpl w:val="309C3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0A169D"/>
    <w:multiLevelType w:val="hybridMultilevel"/>
    <w:tmpl w:val="84D8D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1A3321"/>
    <w:multiLevelType w:val="hybridMultilevel"/>
    <w:tmpl w:val="47281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F742D"/>
    <w:multiLevelType w:val="hybridMultilevel"/>
    <w:tmpl w:val="97FC09C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7D5B05"/>
    <w:multiLevelType w:val="hybridMultilevel"/>
    <w:tmpl w:val="456CD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334321"/>
    <w:multiLevelType w:val="hybridMultilevel"/>
    <w:tmpl w:val="2118DF4A"/>
    <w:lvl w:ilvl="0" w:tplc="3176EA88">
      <w:numFmt w:val="bullet"/>
      <w:lvlText w:val="•"/>
      <w:lvlJc w:val="left"/>
      <w:pPr>
        <w:ind w:left="1139" w:hanging="720"/>
      </w:pPr>
      <w:rPr>
        <w:rFonts w:ascii="Century Gothic" w:eastAsiaTheme="minorHAnsi" w:hAnsi="Century Gothic" w:cstheme="minorBidi"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8" w15:restartNumberingAfterBreak="0">
    <w:nsid w:val="460F730C"/>
    <w:multiLevelType w:val="hybridMultilevel"/>
    <w:tmpl w:val="DE62D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69028E"/>
    <w:multiLevelType w:val="hybridMultilevel"/>
    <w:tmpl w:val="981C0A8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66764AF"/>
    <w:multiLevelType w:val="hybridMultilevel"/>
    <w:tmpl w:val="9BF6D12A"/>
    <w:lvl w:ilvl="0" w:tplc="3176EA88">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DF6062"/>
    <w:multiLevelType w:val="hybridMultilevel"/>
    <w:tmpl w:val="D9E81B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AC17A69"/>
    <w:multiLevelType w:val="hybridMultilevel"/>
    <w:tmpl w:val="B9962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3B1C14"/>
    <w:multiLevelType w:val="hybridMultilevel"/>
    <w:tmpl w:val="E1ECCF9E"/>
    <w:lvl w:ilvl="0" w:tplc="3176EA88">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E1502C"/>
    <w:multiLevelType w:val="multilevel"/>
    <w:tmpl w:val="FF8069A4"/>
    <w:styleLink w:val="Bullets"/>
    <w:lvl w:ilvl="0">
      <w:start w:val="1"/>
      <w:numFmt w:val="bullet"/>
      <w:lvlText w:val="•"/>
      <w:lvlJc w:val="left"/>
      <w:pPr>
        <w:ind w:left="227" w:hanging="227"/>
      </w:pPr>
      <w:rPr>
        <w:rFonts w:ascii="Times New Roman" w:hAnsi="Times New Roman" w:cs="Times New Roman" w:hint="default"/>
        <w:color w:val="auto"/>
      </w:rPr>
    </w:lvl>
    <w:lvl w:ilvl="1">
      <w:start w:val="1"/>
      <w:numFmt w:val="bullet"/>
      <w:lvlText w:val="–"/>
      <w:lvlJc w:val="left"/>
      <w:pPr>
        <w:ind w:left="454" w:hanging="227"/>
      </w:pPr>
      <w:rPr>
        <w:rFonts w:ascii="Arial" w:hAnsi="Arial" w:cs="Times New Roman" w:hint="default"/>
        <w:color w:val="auto"/>
      </w:rPr>
    </w:lvl>
    <w:lvl w:ilvl="2">
      <w:start w:val="1"/>
      <w:numFmt w:val="bullet"/>
      <w:lvlText w:val="»"/>
      <w:lvlJc w:val="left"/>
      <w:pPr>
        <w:ind w:left="907" w:hanging="227"/>
      </w:pPr>
      <w:rPr>
        <w:rFonts w:ascii="Arial" w:hAnsi="Arial" w:cs="Times New Roman" w:hint="default"/>
        <w:color w:val="auto"/>
      </w:rPr>
    </w:lvl>
    <w:lvl w:ilvl="3">
      <w:start w:val="1"/>
      <w:numFmt w:val="bullet"/>
      <w:lvlText w:val="–"/>
      <w:lvlJc w:val="left"/>
      <w:pPr>
        <w:tabs>
          <w:tab w:val="num" w:pos="851"/>
        </w:tabs>
        <w:ind w:left="907" w:hanging="227"/>
      </w:pPr>
      <w:rPr>
        <w:rFonts w:ascii="Arial" w:hAnsi="Arial" w:cs="Times New Roman" w:hint="default"/>
        <w:color w:val="auto"/>
      </w:rPr>
    </w:lvl>
    <w:lvl w:ilvl="4">
      <w:start w:val="1"/>
      <w:numFmt w:val="bullet"/>
      <w:lvlText w:val="–"/>
      <w:lvlJc w:val="left"/>
      <w:pPr>
        <w:ind w:left="1134" w:hanging="227"/>
      </w:pPr>
      <w:rPr>
        <w:rFonts w:ascii="Arial" w:hAnsi="Arial" w:cs="Times New Roman" w:hint="default"/>
        <w:color w:val="auto"/>
      </w:rPr>
    </w:lvl>
    <w:lvl w:ilvl="5">
      <w:start w:val="1"/>
      <w:numFmt w:val="bullet"/>
      <w:lvlText w:val="–"/>
      <w:lvlJc w:val="left"/>
      <w:pPr>
        <w:ind w:left="1361" w:hanging="227"/>
      </w:pPr>
      <w:rPr>
        <w:rFonts w:ascii="Arial" w:hAnsi="Arial" w:cs="Times New Roman" w:hint="default"/>
      </w:rPr>
    </w:lvl>
    <w:lvl w:ilvl="6">
      <w:start w:val="1"/>
      <w:numFmt w:val="bullet"/>
      <w:lvlText w:val="–"/>
      <w:lvlJc w:val="left"/>
      <w:pPr>
        <w:ind w:left="1588" w:hanging="227"/>
      </w:pPr>
      <w:rPr>
        <w:rFonts w:ascii="Arial" w:hAnsi="Arial" w:cs="Times New Roman" w:hint="default"/>
      </w:rPr>
    </w:lvl>
    <w:lvl w:ilvl="7">
      <w:start w:val="1"/>
      <w:numFmt w:val="bullet"/>
      <w:lvlText w:val="–"/>
      <w:lvlJc w:val="left"/>
      <w:pPr>
        <w:ind w:left="1814" w:hanging="226"/>
      </w:pPr>
      <w:rPr>
        <w:rFonts w:ascii="Arial" w:hAnsi="Arial" w:cs="Times New Roman" w:hint="default"/>
      </w:rPr>
    </w:lvl>
    <w:lvl w:ilvl="8">
      <w:start w:val="1"/>
      <w:numFmt w:val="bullet"/>
      <w:lvlText w:val="–"/>
      <w:lvlJc w:val="left"/>
      <w:pPr>
        <w:tabs>
          <w:tab w:val="num" w:pos="2211"/>
        </w:tabs>
        <w:ind w:left="2041" w:hanging="227"/>
      </w:pPr>
      <w:rPr>
        <w:rFonts w:ascii="Arial" w:hAnsi="Arial" w:cs="Times New Roman" w:hint="default"/>
      </w:rPr>
    </w:lvl>
  </w:abstractNum>
  <w:abstractNum w:abstractNumId="15" w15:restartNumberingAfterBreak="0">
    <w:nsid w:val="70A366C6"/>
    <w:multiLevelType w:val="hybridMultilevel"/>
    <w:tmpl w:val="01A6A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5922EC"/>
    <w:multiLevelType w:val="hybridMultilevel"/>
    <w:tmpl w:val="D1D8E09C"/>
    <w:lvl w:ilvl="0" w:tplc="5762E6D8">
      <w:start w:val="1"/>
      <w:numFmt w:val="bullet"/>
      <w:lvlText w:val="•"/>
      <w:lvlJc w:val="left"/>
      <w:pPr>
        <w:tabs>
          <w:tab w:val="num" w:pos="720"/>
        </w:tabs>
        <w:ind w:left="720" w:hanging="360"/>
      </w:pPr>
      <w:rPr>
        <w:rFonts w:ascii="Arial" w:hAnsi="Arial" w:hint="default"/>
      </w:rPr>
    </w:lvl>
    <w:lvl w:ilvl="1" w:tplc="8E8868B0" w:tentative="1">
      <w:start w:val="1"/>
      <w:numFmt w:val="bullet"/>
      <w:lvlText w:val="•"/>
      <w:lvlJc w:val="left"/>
      <w:pPr>
        <w:tabs>
          <w:tab w:val="num" w:pos="1440"/>
        </w:tabs>
        <w:ind w:left="1440" w:hanging="360"/>
      </w:pPr>
      <w:rPr>
        <w:rFonts w:ascii="Arial" w:hAnsi="Arial" w:hint="default"/>
      </w:rPr>
    </w:lvl>
    <w:lvl w:ilvl="2" w:tplc="8E28203C" w:tentative="1">
      <w:start w:val="1"/>
      <w:numFmt w:val="bullet"/>
      <w:lvlText w:val="•"/>
      <w:lvlJc w:val="left"/>
      <w:pPr>
        <w:tabs>
          <w:tab w:val="num" w:pos="2160"/>
        </w:tabs>
        <w:ind w:left="2160" w:hanging="360"/>
      </w:pPr>
      <w:rPr>
        <w:rFonts w:ascii="Arial" w:hAnsi="Arial" w:hint="default"/>
      </w:rPr>
    </w:lvl>
    <w:lvl w:ilvl="3" w:tplc="197AE544" w:tentative="1">
      <w:start w:val="1"/>
      <w:numFmt w:val="bullet"/>
      <w:lvlText w:val="•"/>
      <w:lvlJc w:val="left"/>
      <w:pPr>
        <w:tabs>
          <w:tab w:val="num" w:pos="2880"/>
        </w:tabs>
        <w:ind w:left="2880" w:hanging="360"/>
      </w:pPr>
      <w:rPr>
        <w:rFonts w:ascii="Arial" w:hAnsi="Arial" w:hint="default"/>
      </w:rPr>
    </w:lvl>
    <w:lvl w:ilvl="4" w:tplc="05B2BC7E" w:tentative="1">
      <w:start w:val="1"/>
      <w:numFmt w:val="bullet"/>
      <w:lvlText w:val="•"/>
      <w:lvlJc w:val="left"/>
      <w:pPr>
        <w:tabs>
          <w:tab w:val="num" w:pos="3600"/>
        </w:tabs>
        <w:ind w:left="3600" w:hanging="360"/>
      </w:pPr>
      <w:rPr>
        <w:rFonts w:ascii="Arial" w:hAnsi="Arial" w:hint="default"/>
      </w:rPr>
    </w:lvl>
    <w:lvl w:ilvl="5" w:tplc="E5AA6798" w:tentative="1">
      <w:start w:val="1"/>
      <w:numFmt w:val="bullet"/>
      <w:lvlText w:val="•"/>
      <w:lvlJc w:val="left"/>
      <w:pPr>
        <w:tabs>
          <w:tab w:val="num" w:pos="4320"/>
        </w:tabs>
        <w:ind w:left="4320" w:hanging="360"/>
      </w:pPr>
      <w:rPr>
        <w:rFonts w:ascii="Arial" w:hAnsi="Arial" w:hint="default"/>
      </w:rPr>
    </w:lvl>
    <w:lvl w:ilvl="6" w:tplc="CEDA10C2" w:tentative="1">
      <w:start w:val="1"/>
      <w:numFmt w:val="bullet"/>
      <w:lvlText w:val="•"/>
      <w:lvlJc w:val="left"/>
      <w:pPr>
        <w:tabs>
          <w:tab w:val="num" w:pos="5040"/>
        </w:tabs>
        <w:ind w:left="5040" w:hanging="360"/>
      </w:pPr>
      <w:rPr>
        <w:rFonts w:ascii="Arial" w:hAnsi="Arial" w:hint="default"/>
      </w:rPr>
    </w:lvl>
    <w:lvl w:ilvl="7" w:tplc="2326F568" w:tentative="1">
      <w:start w:val="1"/>
      <w:numFmt w:val="bullet"/>
      <w:lvlText w:val="•"/>
      <w:lvlJc w:val="left"/>
      <w:pPr>
        <w:tabs>
          <w:tab w:val="num" w:pos="5760"/>
        </w:tabs>
        <w:ind w:left="5760" w:hanging="360"/>
      </w:pPr>
      <w:rPr>
        <w:rFonts w:ascii="Arial" w:hAnsi="Arial" w:hint="default"/>
      </w:rPr>
    </w:lvl>
    <w:lvl w:ilvl="8" w:tplc="4B1A7B6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2741E47"/>
    <w:multiLevelType w:val="hybridMultilevel"/>
    <w:tmpl w:val="7A848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F56EF9"/>
    <w:multiLevelType w:val="hybridMultilevel"/>
    <w:tmpl w:val="981C0A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715078870">
    <w:abstractNumId w:val="14"/>
  </w:num>
  <w:num w:numId="2" w16cid:durableId="932127252">
    <w:abstractNumId w:val="3"/>
  </w:num>
  <w:num w:numId="3" w16cid:durableId="1153179040">
    <w:abstractNumId w:val="5"/>
  </w:num>
  <w:num w:numId="4" w16cid:durableId="196546766">
    <w:abstractNumId w:val="12"/>
  </w:num>
  <w:num w:numId="5" w16cid:durableId="59983408">
    <w:abstractNumId w:val="18"/>
  </w:num>
  <w:num w:numId="6" w16cid:durableId="423428326">
    <w:abstractNumId w:val="2"/>
  </w:num>
  <w:num w:numId="7" w16cid:durableId="119422091">
    <w:abstractNumId w:val="15"/>
  </w:num>
  <w:num w:numId="8" w16cid:durableId="128398141">
    <w:abstractNumId w:val="17"/>
  </w:num>
  <w:num w:numId="9" w16cid:durableId="849373384">
    <w:abstractNumId w:val="1"/>
  </w:num>
  <w:num w:numId="10" w16cid:durableId="606735130">
    <w:abstractNumId w:val="6"/>
  </w:num>
  <w:num w:numId="11" w16cid:durableId="161118766">
    <w:abstractNumId w:val="0"/>
  </w:num>
  <w:num w:numId="12" w16cid:durableId="1477144055">
    <w:abstractNumId w:val="16"/>
  </w:num>
  <w:num w:numId="13" w16cid:durableId="1696419679">
    <w:abstractNumId w:val="8"/>
  </w:num>
  <w:num w:numId="14" w16cid:durableId="661005039">
    <w:abstractNumId w:val="11"/>
  </w:num>
  <w:num w:numId="15" w16cid:durableId="668481062">
    <w:abstractNumId w:val="9"/>
  </w:num>
  <w:num w:numId="16" w16cid:durableId="1881627811">
    <w:abstractNumId w:val="4"/>
  </w:num>
  <w:num w:numId="17" w16cid:durableId="938366251">
    <w:abstractNumId w:val="13"/>
  </w:num>
  <w:num w:numId="18" w16cid:durableId="610742429">
    <w:abstractNumId w:val="7"/>
  </w:num>
  <w:num w:numId="19" w16cid:durableId="99190573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490"/>
    <w:rsid w:val="0000045B"/>
    <w:rsid w:val="00000994"/>
    <w:rsid w:val="00000F8F"/>
    <w:rsid w:val="000011F9"/>
    <w:rsid w:val="00001207"/>
    <w:rsid w:val="000012AF"/>
    <w:rsid w:val="00001B91"/>
    <w:rsid w:val="00002B25"/>
    <w:rsid w:val="00002B8A"/>
    <w:rsid w:val="00002D44"/>
    <w:rsid w:val="000032B4"/>
    <w:rsid w:val="000034D7"/>
    <w:rsid w:val="00003B49"/>
    <w:rsid w:val="00005101"/>
    <w:rsid w:val="0000537B"/>
    <w:rsid w:val="00006AF7"/>
    <w:rsid w:val="00006D3D"/>
    <w:rsid w:val="00007369"/>
    <w:rsid w:val="000073AD"/>
    <w:rsid w:val="000078CE"/>
    <w:rsid w:val="00010449"/>
    <w:rsid w:val="000118DC"/>
    <w:rsid w:val="00011BDB"/>
    <w:rsid w:val="00011E09"/>
    <w:rsid w:val="0001356C"/>
    <w:rsid w:val="00013F99"/>
    <w:rsid w:val="00014986"/>
    <w:rsid w:val="00014D3B"/>
    <w:rsid w:val="00015B12"/>
    <w:rsid w:val="00016741"/>
    <w:rsid w:val="000169DF"/>
    <w:rsid w:val="00016A1C"/>
    <w:rsid w:val="000174CA"/>
    <w:rsid w:val="00020469"/>
    <w:rsid w:val="00021139"/>
    <w:rsid w:val="0002177D"/>
    <w:rsid w:val="00021F34"/>
    <w:rsid w:val="00022AF5"/>
    <w:rsid w:val="00023381"/>
    <w:rsid w:val="000235BF"/>
    <w:rsid w:val="000235EE"/>
    <w:rsid w:val="0002395C"/>
    <w:rsid w:val="00023C28"/>
    <w:rsid w:val="00024493"/>
    <w:rsid w:val="00024F0A"/>
    <w:rsid w:val="000252EB"/>
    <w:rsid w:val="000259E8"/>
    <w:rsid w:val="000261C5"/>
    <w:rsid w:val="00026439"/>
    <w:rsid w:val="00026449"/>
    <w:rsid w:val="00026A3E"/>
    <w:rsid w:val="00027CBF"/>
    <w:rsid w:val="00031920"/>
    <w:rsid w:val="00031F09"/>
    <w:rsid w:val="0003284C"/>
    <w:rsid w:val="00033765"/>
    <w:rsid w:val="00033923"/>
    <w:rsid w:val="000341D6"/>
    <w:rsid w:val="00034B08"/>
    <w:rsid w:val="0003508F"/>
    <w:rsid w:val="0003621E"/>
    <w:rsid w:val="000376F2"/>
    <w:rsid w:val="0003779C"/>
    <w:rsid w:val="00037E36"/>
    <w:rsid w:val="00037FA1"/>
    <w:rsid w:val="00039495"/>
    <w:rsid w:val="0004036B"/>
    <w:rsid w:val="0004104A"/>
    <w:rsid w:val="00041094"/>
    <w:rsid w:val="00041267"/>
    <w:rsid w:val="00041EB0"/>
    <w:rsid w:val="000428CD"/>
    <w:rsid w:val="00042C5F"/>
    <w:rsid w:val="0004392C"/>
    <w:rsid w:val="00044589"/>
    <w:rsid w:val="000459DD"/>
    <w:rsid w:val="00045C21"/>
    <w:rsid w:val="00045D26"/>
    <w:rsid w:val="0004616F"/>
    <w:rsid w:val="00046967"/>
    <w:rsid w:val="00046977"/>
    <w:rsid w:val="00046A2F"/>
    <w:rsid w:val="0004783F"/>
    <w:rsid w:val="00051808"/>
    <w:rsid w:val="00052CA7"/>
    <w:rsid w:val="0005335F"/>
    <w:rsid w:val="00053C81"/>
    <w:rsid w:val="00054747"/>
    <w:rsid w:val="00054765"/>
    <w:rsid w:val="00054F96"/>
    <w:rsid w:val="0005530E"/>
    <w:rsid w:val="000559AE"/>
    <w:rsid w:val="0005623E"/>
    <w:rsid w:val="00056815"/>
    <w:rsid w:val="0005685D"/>
    <w:rsid w:val="000578DE"/>
    <w:rsid w:val="0005792A"/>
    <w:rsid w:val="00057EED"/>
    <w:rsid w:val="00057FE3"/>
    <w:rsid w:val="00060F6D"/>
    <w:rsid w:val="00061B89"/>
    <w:rsid w:val="00063602"/>
    <w:rsid w:val="0006389B"/>
    <w:rsid w:val="0006499B"/>
    <w:rsid w:val="00064AF4"/>
    <w:rsid w:val="000651A4"/>
    <w:rsid w:val="00065E84"/>
    <w:rsid w:val="00066089"/>
    <w:rsid w:val="00066FF3"/>
    <w:rsid w:val="0006F509"/>
    <w:rsid w:val="00070691"/>
    <w:rsid w:val="000710D4"/>
    <w:rsid w:val="0007335A"/>
    <w:rsid w:val="00073A35"/>
    <w:rsid w:val="000742FF"/>
    <w:rsid w:val="00075335"/>
    <w:rsid w:val="00076B02"/>
    <w:rsid w:val="000771DA"/>
    <w:rsid w:val="00077EC4"/>
    <w:rsid w:val="000804E3"/>
    <w:rsid w:val="000839E1"/>
    <w:rsid w:val="00083BC1"/>
    <w:rsid w:val="00084F25"/>
    <w:rsid w:val="00085FF5"/>
    <w:rsid w:val="0008681B"/>
    <w:rsid w:val="00087676"/>
    <w:rsid w:val="0008789B"/>
    <w:rsid w:val="00087BC0"/>
    <w:rsid w:val="00090EEB"/>
    <w:rsid w:val="00091583"/>
    <w:rsid w:val="000930D9"/>
    <w:rsid w:val="00093CF3"/>
    <w:rsid w:val="00094CDB"/>
    <w:rsid w:val="00095106"/>
    <w:rsid w:val="00096A01"/>
    <w:rsid w:val="00097BDE"/>
    <w:rsid w:val="000A2545"/>
    <w:rsid w:val="000A3740"/>
    <w:rsid w:val="000A37FF"/>
    <w:rsid w:val="000A3AD5"/>
    <w:rsid w:val="000A54CB"/>
    <w:rsid w:val="000A6270"/>
    <w:rsid w:val="000A6468"/>
    <w:rsid w:val="000A70DA"/>
    <w:rsid w:val="000B0366"/>
    <w:rsid w:val="000B1496"/>
    <w:rsid w:val="000B2224"/>
    <w:rsid w:val="000B2F17"/>
    <w:rsid w:val="000B3EF1"/>
    <w:rsid w:val="000B552D"/>
    <w:rsid w:val="000B5985"/>
    <w:rsid w:val="000B5B3B"/>
    <w:rsid w:val="000B6E2A"/>
    <w:rsid w:val="000B7802"/>
    <w:rsid w:val="000B7EBC"/>
    <w:rsid w:val="000C075C"/>
    <w:rsid w:val="000C090F"/>
    <w:rsid w:val="000C099A"/>
    <w:rsid w:val="000C0AD1"/>
    <w:rsid w:val="000C101F"/>
    <w:rsid w:val="000C134F"/>
    <w:rsid w:val="000C1F3C"/>
    <w:rsid w:val="000C28B5"/>
    <w:rsid w:val="000C2A36"/>
    <w:rsid w:val="000C46F6"/>
    <w:rsid w:val="000C5075"/>
    <w:rsid w:val="000C5DD5"/>
    <w:rsid w:val="000C678E"/>
    <w:rsid w:val="000C67FD"/>
    <w:rsid w:val="000C68E9"/>
    <w:rsid w:val="000C6A32"/>
    <w:rsid w:val="000C6B34"/>
    <w:rsid w:val="000C72A0"/>
    <w:rsid w:val="000D005C"/>
    <w:rsid w:val="000D0BFB"/>
    <w:rsid w:val="000D1097"/>
    <w:rsid w:val="000D1B12"/>
    <w:rsid w:val="000D290F"/>
    <w:rsid w:val="000D2980"/>
    <w:rsid w:val="000D33BE"/>
    <w:rsid w:val="000D4447"/>
    <w:rsid w:val="000D4CDC"/>
    <w:rsid w:val="000D5193"/>
    <w:rsid w:val="000D5E4A"/>
    <w:rsid w:val="000D6441"/>
    <w:rsid w:val="000D7E9C"/>
    <w:rsid w:val="000D7F11"/>
    <w:rsid w:val="000E0435"/>
    <w:rsid w:val="000E0B2E"/>
    <w:rsid w:val="000E1DAC"/>
    <w:rsid w:val="000E2EC4"/>
    <w:rsid w:val="000E2F7E"/>
    <w:rsid w:val="000E30E8"/>
    <w:rsid w:val="000E3ED9"/>
    <w:rsid w:val="000E4908"/>
    <w:rsid w:val="000E5165"/>
    <w:rsid w:val="000E530D"/>
    <w:rsid w:val="000E74AE"/>
    <w:rsid w:val="000E757E"/>
    <w:rsid w:val="000F043B"/>
    <w:rsid w:val="000F30A4"/>
    <w:rsid w:val="000F318A"/>
    <w:rsid w:val="000F3DDD"/>
    <w:rsid w:val="000F3DE3"/>
    <w:rsid w:val="000F4C49"/>
    <w:rsid w:val="000F4E37"/>
    <w:rsid w:val="000F5E85"/>
    <w:rsid w:val="000F6EA4"/>
    <w:rsid w:val="000F75FC"/>
    <w:rsid w:val="001006B8"/>
    <w:rsid w:val="001029D0"/>
    <w:rsid w:val="00103DAD"/>
    <w:rsid w:val="001046D7"/>
    <w:rsid w:val="00104DAD"/>
    <w:rsid w:val="00104FA8"/>
    <w:rsid w:val="00105040"/>
    <w:rsid w:val="001058BE"/>
    <w:rsid w:val="00105C8D"/>
    <w:rsid w:val="00105D2A"/>
    <w:rsid w:val="00106482"/>
    <w:rsid w:val="00106B5B"/>
    <w:rsid w:val="00106E02"/>
    <w:rsid w:val="00107573"/>
    <w:rsid w:val="00111D26"/>
    <w:rsid w:val="001133DB"/>
    <w:rsid w:val="001135EB"/>
    <w:rsid w:val="0011582F"/>
    <w:rsid w:val="00115BEA"/>
    <w:rsid w:val="00115C63"/>
    <w:rsid w:val="00115FC1"/>
    <w:rsid w:val="001171A4"/>
    <w:rsid w:val="001204C8"/>
    <w:rsid w:val="001206CC"/>
    <w:rsid w:val="00121574"/>
    <w:rsid w:val="00121779"/>
    <w:rsid w:val="00121D25"/>
    <w:rsid w:val="00126210"/>
    <w:rsid w:val="00126D69"/>
    <w:rsid w:val="00130270"/>
    <w:rsid w:val="001313D3"/>
    <w:rsid w:val="001321D6"/>
    <w:rsid w:val="00133062"/>
    <w:rsid w:val="001342B5"/>
    <w:rsid w:val="00134797"/>
    <w:rsid w:val="00136866"/>
    <w:rsid w:val="001368FB"/>
    <w:rsid w:val="00136D9A"/>
    <w:rsid w:val="00137F7D"/>
    <w:rsid w:val="001411F0"/>
    <w:rsid w:val="0014162F"/>
    <w:rsid w:val="0014164C"/>
    <w:rsid w:val="00142683"/>
    <w:rsid w:val="0014465F"/>
    <w:rsid w:val="001449BA"/>
    <w:rsid w:val="00146129"/>
    <w:rsid w:val="00146343"/>
    <w:rsid w:val="001502BC"/>
    <w:rsid w:val="00150326"/>
    <w:rsid w:val="00150AB9"/>
    <w:rsid w:val="00150BC5"/>
    <w:rsid w:val="00151815"/>
    <w:rsid w:val="00153F97"/>
    <w:rsid w:val="0015411F"/>
    <w:rsid w:val="001545FF"/>
    <w:rsid w:val="00155DDD"/>
    <w:rsid w:val="001567FF"/>
    <w:rsid w:val="00156A76"/>
    <w:rsid w:val="00157677"/>
    <w:rsid w:val="001601C2"/>
    <w:rsid w:val="00160B8C"/>
    <w:rsid w:val="00160DAC"/>
    <w:rsid w:val="0016126C"/>
    <w:rsid w:val="00162DF4"/>
    <w:rsid w:val="00164484"/>
    <w:rsid w:val="00164F21"/>
    <w:rsid w:val="001654AB"/>
    <w:rsid w:val="00166862"/>
    <w:rsid w:val="00167E88"/>
    <w:rsid w:val="001722EF"/>
    <w:rsid w:val="0017354C"/>
    <w:rsid w:val="00173AF4"/>
    <w:rsid w:val="00173BC8"/>
    <w:rsid w:val="0017474D"/>
    <w:rsid w:val="00175671"/>
    <w:rsid w:val="00175780"/>
    <w:rsid w:val="0017590C"/>
    <w:rsid w:val="00175FEB"/>
    <w:rsid w:val="00177531"/>
    <w:rsid w:val="00177A3E"/>
    <w:rsid w:val="00180490"/>
    <w:rsid w:val="0018120B"/>
    <w:rsid w:val="00182366"/>
    <w:rsid w:val="001831A3"/>
    <w:rsid w:val="00183610"/>
    <w:rsid w:val="0018406F"/>
    <w:rsid w:val="00184363"/>
    <w:rsid w:val="00184D38"/>
    <w:rsid w:val="0018559D"/>
    <w:rsid w:val="0018583F"/>
    <w:rsid w:val="00186688"/>
    <w:rsid w:val="00186A30"/>
    <w:rsid w:val="0019053B"/>
    <w:rsid w:val="00190D9E"/>
    <w:rsid w:val="00191192"/>
    <w:rsid w:val="0019261E"/>
    <w:rsid w:val="001939DF"/>
    <w:rsid w:val="00194D8C"/>
    <w:rsid w:val="00195AB6"/>
    <w:rsid w:val="0019604C"/>
    <w:rsid w:val="00196951"/>
    <w:rsid w:val="00196A86"/>
    <w:rsid w:val="00196B99"/>
    <w:rsid w:val="00197841"/>
    <w:rsid w:val="00197DC4"/>
    <w:rsid w:val="001A107F"/>
    <w:rsid w:val="001A11A7"/>
    <w:rsid w:val="001A24CF"/>
    <w:rsid w:val="001A2856"/>
    <w:rsid w:val="001A360C"/>
    <w:rsid w:val="001A3614"/>
    <w:rsid w:val="001A3D62"/>
    <w:rsid w:val="001A4547"/>
    <w:rsid w:val="001A536B"/>
    <w:rsid w:val="001A6094"/>
    <w:rsid w:val="001A7143"/>
    <w:rsid w:val="001B050A"/>
    <w:rsid w:val="001B075D"/>
    <w:rsid w:val="001B1B78"/>
    <w:rsid w:val="001B239E"/>
    <w:rsid w:val="001B284A"/>
    <w:rsid w:val="001B36A0"/>
    <w:rsid w:val="001B370F"/>
    <w:rsid w:val="001B399C"/>
    <w:rsid w:val="001B4180"/>
    <w:rsid w:val="001B42E2"/>
    <w:rsid w:val="001B459B"/>
    <w:rsid w:val="001B4A86"/>
    <w:rsid w:val="001B5708"/>
    <w:rsid w:val="001B5CF5"/>
    <w:rsid w:val="001B5D95"/>
    <w:rsid w:val="001B5E4D"/>
    <w:rsid w:val="001B6AED"/>
    <w:rsid w:val="001B6E5F"/>
    <w:rsid w:val="001B7CA6"/>
    <w:rsid w:val="001C098B"/>
    <w:rsid w:val="001C0BE8"/>
    <w:rsid w:val="001C0C93"/>
    <w:rsid w:val="001C2285"/>
    <w:rsid w:val="001C2878"/>
    <w:rsid w:val="001C2CF6"/>
    <w:rsid w:val="001C3C4F"/>
    <w:rsid w:val="001C403C"/>
    <w:rsid w:val="001C4C80"/>
    <w:rsid w:val="001C51ED"/>
    <w:rsid w:val="001C5D10"/>
    <w:rsid w:val="001C6696"/>
    <w:rsid w:val="001C6C91"/>
    <w:rsid w:val="001D04FC"/>
    <w:rsid w:val="001D1563"/>
    <w:rsid w:val="001D2304"/>
    <w:rsid w:val="001D23EA"/>
    <w:rsid w:val="001D37A1"/>
    <w:rsid w:val="001D4CEC"/>
    <w:rsid w:val="001D51EC"/>
    <w:rsid w:val="001D5481"/>
    <w:rsid w:val="001D63D4"/>
    <w:rsid w:val="001D657E"/>
    <w:rsid w:val="001D7D87"/>
    <w:rsid w:val="001D7EB8"/>
    <w:rsid w:val="001E0A3A"/>
    <w:rsid w:val="001E3048"/>
    <w:rsid w:val="001E413D"/>
    <w:rsid w:val="001E4396"/>
    <w:rsid w:val="001E4A04"/>
    <w:rsid w:val="001E4CBA"/>
    <w:rsid w:val="001E5383"/>
    <w:rsid w:val="001E5F3B"/>
    <w:rsid w:val="001E6AAA"/>
    <w:rsid w:val="001E7BCB"/>
    <w:rsid w:val="001F01F6"/>
    <w:rsid w:val="001F04E3"/>
    <w:rsid w:val="001F28BA"/>
    <w:rsid w:val="001F2B3B"/>
    <w:rsid w:val="001F2CFB"/>
    <w:rsid w:val="001F35FB"/>
    <w:rsid w:val="001F3A4F"/>
    <w:rsid w:val="001F4052"/>
    <w:rsid w:val="001F4C74"/>
    <w:rsid w:val="001F500C"/>
    <w:rsid w:val="001F514F"/>
    <w:rsid w:val="001F5390"/>
    <w:rsid w:val="001F5445"/>
    <w:rsid w:val="001F588E"/>
    <w:rsid w:val="001F6BE4"/>
    <w:rsid w:val="001F769D"/>
    <w:rsid w:val="00200314"/>
    <w:rsid w:val="0020081D"/>
    <w:rsid w:val="00201170"/>
    <w:rsid w:val="00201F60"/>
    <w:rsid w:val="00202554"/>
    <w:rsid w:val="002035E7"/>
    <w:rsid w:val="00203D34"/>
    <w:rsid w:val="00204E0E"/>
    <w:rsid w:val="002052F5"/>
    <w:rsid w:val="00205C17"/>
    <w:rsid w:val="00207941"/>
    <w:rsid w:val="00207ED2"/>
    <w:rsid w:val="002101CD"/>
    <w:rsid w:val="002104F8"/>
    <w:rsid w:val="00210A0A"/>
    <w:rsid w:val="00210BA6"/>
    <w:rsid w:val="00210ECE"/>
    <w:rsid w:val="002122F7"/>
    <w:rsid w:val="00212921"/>
    <w:rsid w:val="00214055"/>
    <w:rsid w:val="00215E8E"/>
    <w:rsid w:val="00216540"/>
    <w:rsid w:val="0021659F"/>
    <w:rsid w:val="00217253"/>
    <w:rsid w:val="002175EB"/>
    <w:rsid w:val="00217A95"/>
    <w:rsid w:val="00217F48"/>
    <w:rsid w:val="002206E9"/>
    <w:rsid w:val="00220C2F"/>
    <w:rsid w:val="00220F24"/>
    <w:rsid w:val="002212E0"/>
    <w:rsid w:val="0022520C"/>
    <w:rsid w:val="002256AB"/>
    <w:rsid w:val="00226725"/>
    <w:rsid w:val="00226A71"/>
    <w:rsid w:val="002270B4"/>
    <w:rsid w:val="00227D55"/>
    <w:rsid w:val="002300A5"/>
    <w:rsid w:val="00230305"/>
    <w:rsid w:val="0023112E"/>
    <w:rsid w:val="00232C25"/>
    <w:rsid w:val="00233A4A"/>
    <w:rsid w:val="00235216"/>
    <w:rsid w:val="0023528B"/>
    <w:rsid w:val="00235696"/>
    <w:rsid w:val="002359C3"/>
    <w:rsid w:val="00236ABC"/>
    <w:rsid w:val="00236C10"/>
    <w:rsid w:val="00237AF1"/>
    <w:rsid w:val="00237D97"/>
    <w:rsid w:val="002406DB"/>
    <w:rsid w:val="00240849"/>
    <w:rsid w:val="002410B3"/>
    <w:rsid w:val="002434AB"/>
    <w:rsid w:val="00244AB1"/>
    <w:rsid w:val="00245A36"/>
    <w:rsid w:val="00247931"/>
    <w:rsid w:val="0025041C"/>
    <w:rsid w:val="002506C4"/>
    <w:rsid w:val="00250D40"/>
    <w:rsid w:val="002517EC"/>
    <w:rsid w:val="00251BAD"/>
    <w:rsid w:val="00251BDB"/>
    <w:rsid w:val="002522C8"/>
    <w:rsid w:val="002529E8"/>
    <w:rsid w:val="002531BF"/>
    <w:rsid w:val="00253D67"/>
    <w:rsid w:val="0025524B"/>
    <w:rsid w:val="002558FC"/>
    <w:rsid w:val="002566DA"/>
    <w:rsid w:val="0025698F"/>
    <w:rsid w:val="00256CF6"/>
    <w:rsid w:val="0025707E"/>
    <w:rsid w:val="00257458"/>
    <w:rsid w:val="00260119"/>
    <w:rsid w:val="00260EFF"/>
    <w:rsid w:val="00263462"/>
    <w:rsid w:val="00263945"/>
    <w:rsid w:val="00263CE5"/>
    <w:rsid w:val="00264746"/>
    <w:rsid w:val="0026509F"/>
    <w:rsid w:val="00266101"/>
    <w:rsid w:val="002666AC"/>
    <w:rsid w:val="00266846"/>
    <w:rsid w:val="00267007"/>
    <w:rsid w:val="00270534"/>
    <w:rsid w:val="00271B63"/>
    <w:rsid w:val="0027263D"/>
    <w:rsid w:val="00273151"/>
    <w:rsid w:val="00273284"/>
    <w:rsid w:val="00274500"/>
    <w:rsid w:val="002759DC"/>
    <w:rsid w:val="00276A20"/>
    <w:rsid w:val="002775CA"/>
    <w:rsid w:val="00277B25"/>
    <w:rsid w:val="00277B6B"/>
    <w:rsid w:val="0028070E"/>
    <w:rsid w:val="002807DD"/>
    <w:rsid w:val="00280DE3"/>
    <w:rsid w:val="00280F93"/>
    <w:rsid w:val="002817D5"/>
    <w:rsid w:val="00281F7B"/>
    <w:rsid w:val="00281FA5"/>
    <w:rsid w:val="00282FA7"/>
    <w:rsid w:val="00283561"/>
    <w:rsid w:val="002838DD"/>
    <w:rsid w:val="00283B1E"/>
    <w:rsid w:val="00284AD8"/>
    <w:rsid w:val="00286FE8"/>
    <w:rsid w:val="0028777E"/>
    <w:rsid w:val="002877F9"/>
    <w:rsid w:val="00287938"/>
    <w:rsid w:val="00287D24"/>
    <w:rsid w:val="00287E6E"/>
    <w:rsid w:val="00290442"/>
    <w:rsid w:val="00290C59"/>
    <w:rsid w:val="00292279"/>
    <w:rsid w:val="00293EDB"/>
    <w:rsid w:val="00294D26"/>
    <w:rsid w:val="00295540"/>
    <w:rsid w:val="00296BDB"/>
    <w:rsid w:val="00296F70"/>
    <w:rsid w:val="002977AC"/>
    <w:rsid w:val="00297840"/>
    <w:rsid w:val="00297B28"/>
    <w:rsid w:val="002A1013"/>
    <w:rsid w:val="002A10DB"/>
    <w:rsid w:val="002A2BF3"/>
    <w:rsid w:val="002A327F"/>
    <w:rsid w:val="002A3E17"/>
    <w:rsid w:val="002A3EAA"/>
    <w:rsid w:val="002A479E"/>
    <w:rsid w:val="002A56D1"/>
    <w:rsid w:val="002A609F"/>
    <w:rsid w:val="002B002F"/>
    <w:rsid w:val="002B1A68"/>
    <w:rsid w:val="002B1F80"/>
    <w:rsid w:val="002B39AE"/>
    <w:rsid w:val="002B3C7F"/>
    <w:rsid w:val="002B3FD1"/>
    <w:rsid w:val="002B467B"/>
    <w:rsid w:val="002B56BA"/>
    <w:rsid w:val="002B632A"/>
    <w:rsid w:val="002B672C"/>
    <w:rsid w:val="002B74B7"/>
    <w:rsid w:val="002B7C2C"/>
    <w:rsid w:val="002B7F7E"/>
    <w:rsid w:val="002C14F1"/>
    <w:rsid w:val="002C152E"/>
    <w:rsid w:val="002C2A2C"/>
    <w:rsid w:val="002C5531"/>
    <w:rsid w:val="002C5AE6"/>
    <w:rsid w:val="002C5DA4"/>
    <w:rsid w:val="002C65D3"/>
    <w:rsid w:val="002C6D71"/>
    <w:rsid w:val="002C7125"/>
    <w:rsid w:val="002C7A69"/>
    <w:rsid w:val="002D0B13"/>
    <w:rsid w:val="002D1587"/>
    <w:rsid w:val="002D2D3A"/>
    <w:rsid w:val="002D37A5"/>
    <w:rsid w:val="002D5A58"/>
    <w:rsid w:val="002D6567"/>
    <w:rsid w:val="002D6840"/>
    <w:rsid w:val="002D70F0"/>
    <w:rsid w:val="002D781E"/>
    <w:rsid w:val="002D7EA0"/>
    <w:rsid w:val="002E056C"/>
    <w:rsid w:val="002E0FA2"/>
    <w:rsid w:val="002E180F"/>
    <w:rsid w:val="002E1D3A"/>
    <w:rsid w:val="002E2304"/>
    <w:rsid w:val="002E3D35"/>
    <w:rsid w:val="002E5089"/>
    <w:rsid w:val="002E661C"/>
    <w:rsid w:val="002E6641"/>
    <w:rsid w:val="002E6F92"/>
    <w:rsid w:val="002F0141"/>
    <w:rsid w:val="002F0A29"/>
    <w:rsid w:val="002F0E0E"/>
    <w:rsid w:val="002F151C"/>
    <w:rsid w:val="002F1A58"/>
    <w:rsid w:val="002F1A96"/>
    <w:rsid w:val="002F1CE9"/>
    <w:rsid w:val="002F2104"/>
    <w:rsid w:val="002F2845"/>
    <w:rsid w:val="002F366A"/>
    <w:rsid w:val="002F3926"/>
    <w:rsid w:val="002F47AE"/>
    <w:rsid w:val="002F47B0"/>
    <w:rsid w:val="002F4DE7"/>
    <w:rsid w:val="002F5FC3"/>
    <w:rsid w:val="002F6374"/>
    <w:rsid w:val="002F6607"/>
    <w:rsid w:val="002F676C"/>
    <w:rsid w:val="002F7B7C"/>
    <w:rsid w:val="00300AC3"/>
    <w:rsid w:val="00300B4B"/>
    <w:rsid w:val="00301480"/>
    <w:rsid w:val="0030258E"/>
    <w:rsid w:val="00303084"/>
    <w:rsid w:val="00303952"/>
    <w:rsid w:val="00304278"/>
    <w:rsid w:val="00304A10"/>
    <w:rsid w:val="00304D9E"/>
    <w:rsid w:val="0030587C"/>
    <w:rsid w:val="00305C78"/>
    <w:rsid w:val="00305EE7"/>
    <w:rsid w:val="00305F84"/>
    <w:rsid w:val="003063EE"/>
    <w:rsid w:val="00307087"/>
    <w:rsid w:val="00307171"/>
    <w:rsid w:val="003076A8"/>
    <w:rsid w:val="00307AEC"/>
    <w:rsid w:val="00310B72"/>
    <w:rsid w:val="003114D6"/>
    <w:rsid w:val="00311881"/>
    <w:rsid w:val="003122F8"/>
    <w:rsid w:val="00312475"/>
    <w:rsid w:val="003131C1"/>
    <w:rsid w:val="00313416"/>
    <w:rsid w:val="00313CC8"/>
    <w:rsid w:val="00314676"/>
    <w:rsid w:val="003148EE"/>
    <w:rsid w:val="00315796"/>
    <w:rsid w:val="00315E79"/>
    <w:rsid w:val="0031615A"/>
    <w:rsid w:val="003167FF"/>
    <w:rsid w:val="0031753F"/>
    <w:rsid w:val="00317D83"/>
    <w:rsid w:val="00320268"/>
    <w:rsid w:val="0032101A"/>
    <w:rsid w:val="00321707"/>
    <w:rsid w:val="00323681"/>
    <w:rsid w:val="00323D4F"/>
    <w:rsid w:val="00323E46"/>
    <w:rsid w:val="00324BC9"/>
    <w:rsid w:val="00324FA4"/>
    <w:rsid w:val="00325451"/>
    <w:rsid w:val="00325642"/>
    <w:rsid w:val="00325722"/>
    <w:rsid w:val="00325C49"/>
    <w:rsid w:val="00326417"/>
    <w:rsid w:val="0032739D"/>
    <w:rsid w:val="003275BC"/>
    <w:rsid w:val="003276AA"/>
    <w:rsid w:val="00330302"/>
    <w:rsid w:val="00330482"/>
    <w:rsid w:val="0033102D"/>
    <w:rsid w:val="0033204C"/>
    <w:rsid w:val="003334B4"/>
    <w:rsid w:val="003341BA"/>
    <w:rsid w:val="00334282"/>
    <w:rsid w:val="00334659"/>
    <w:rsid w:val="00334A71"/>
    <w:rsid w:val="00334D72"/>
    <w:rsid w:val="00335C15"/>
    <w:rsid w:val="00335C79"/>
    <w:rsid w:val="00336A38"/>
    <w:rsid w:val="00337774"/>
    <w:rsid w:val="00337AB4"/>
    <w:rsid w:val="00340AB3"/>
    <w:rsid w:val="00340CD1"/>
    <w:rsid w:val="00340E60"/>
    <w:rsid w:val="00340E8E"/>
    <w:rsid w:val="00340FC7"/>
    <w:rsid w:val="0034172C"/>
    <w:rsid w:val="00342D8D"/>
    <w:rsid w:val="00343F98"/>
    <w:rsid w:val="00344403"/>
    <w:rsid w:val="0034527D"/>
    <w:rsid w:val="00345E92"/>
    <w:rsid w:val="003463D3"/>
    <w:rsid w:val="00347068"/>
    <w:rsid w:val="00347824"/>
    <w:rsid w:val="00347F38"/>
    <w:rsid w:val="00350CA2"/>
    <w:rsid w:val="0035126A"/>
    <w:rsid w:val="00351798"/>
    <w:rsid w:val="00351AC5"/>
    <w:rsid w:val="0035205B"/>
    <w:rsid w:val="00352CA9"/>
    <w:rsid w:val="00353E2F"/>
    <w:rsid w:val="00354C06"/>
    <w:rsid w:val="00355197"/>
    <w:rsid w:val="00356E22"/>
    <w:rsid w:val="003570E4"/>
    <w:rsid w:val="00357262"/>
    <w:rsid w:val="00357713"/>
    <w:rsid w:val="003600C4"/>
    <w:rsid w:val="003613D2"/>
    <w:rsid w:val="00361B9F"/>
    <w:rsid w:val="00361F09"/>
    <w:rsid w:val="0036582E"/>
    <w:rsid w:val="00365BB7"/>
    <w:rsid w:val="003661E6"/>
    <w:rsid w:val="00366595"/>
    <w:rsid w:val="0036680C"/>
    <w:rsid w:val="00366B2B"/>
    <w:rsid w:val="00366D50"/>
    <w:rsid w:val="0036721E"/>
    <w:rsid w:val="00367863"/>
    <w:rsid w:val="0037006E"/>
    <w:rsid w:val="00371EF2"/>
    <w:rsid w:val="003720CB"/>
    <w:rsid w:val="00372958"/>
    <w:rsid w:val="00372DC9"/>
    <w:rsid w:val="00373AE5"/>
    <w:rsid w:val="00373D99"/>
    <w:rsid w:val="00373F7F"/>
    <w:rsid w:val="00374F2B"/>
    <w:rsid w:val="00375F4D"/>
    <w:rsid w:val="003777D7"/>
    <w:rsid w:val="00377893"/>
    <w:rsid w:val="00377FA1"/>
    <w:rsid w:val="00380922"/>
    <w:rsid w:val="00381745"/>
    <w:rsid w:val="00381ACD"/>
    <w:rsid w:val="0038301B"/>
    <w:rsid w:val="003833E9"/>
    <w:rsid w:val="00383B58"/>
    <w:rsid w:val="00385D0F"/>
    <w:rsid w:val="00386503"/>
    <w:rsid w:val="00386A60"/>
    <w:rsid w:val="003874BA"/>
    <w:rsid w:val="00390306"/>
    <w:rsid w:val="00391370"/>
    <w:rsid w:val="00391BC3"/>
    <w:rsid w:val="00391F1B"/>
    <w:rsid w:val="00392614"/>
    <w:rsid w:val="00392D5C"/>
    <w:rsid w:val="003938C9"/>
    <w:rsid w:val="00394407"/>
    <w:rsid w:val="00394457"/>
    <w:rsid w:val="00394A8D"/>
    <w:rsid w:val="00394C2F"/>
    <w:rsid w:val="00395B08"/>
    <w:rsid w:val="003964C5"/>
    <w:rsid w:val="003A038D"/>
    <w:rsid w:val="003A0731"/>
    <w:rsid w:val="003A0A4B"/>
    <w:rsid w:val="003A160B"/>
    <w:rsid w:val="003A1951"/>
    <w:rsid w:val="003A1E42"/>
    <w:rsid w:val="003A20DF"/>
    <w:rsid w:val="003A28EC"/>
    <w:rsid w:val="003A33F7"/>
    <w:rsid w:val="003A685F"/>
    <w:rsid w:val="003A7251"/>
    <w:rsid w:val="003A7437"/>
    <w:rsid w:val="003A7EBA"/>
    <w:rsid w:val="003A7FF1"/>
    <w:rsid w:val="003B03B3"/>
    <w:rsid w:val="003B055C"/>
    <w:rsid w:val="003B0682"/>
    <w:rsid w:val="003B0E36"/>
    <w:rsid w:val="003B1E2F"/>
    <w:rsid w:val="003B1E5A"/>
    <w:rsid w:val="003B21F2"/>
    <w:rsid w:val="003B2308"/>
    <w:rsid w:val="003B2685"/>
    <w:rsid w:val="003B2902"/>
    <w:rsid w:val="003B30A5"/>
    <w:rsid w:val="003B3129"/>
    <w:rsid w:val="003B3A78"/>
    <w:rsid w:val="003B3FCE"/>
    <w:rsid w:val="003B4270"/>
    <w:rsid w:val="003B4502"/>
    <w:rsid w:val="003B544A"/>
    <w:rsid w:val="003B7057"/>
    <w:rsid w:val="003B7458"/>
    <w:rsid w:val="003C0D17"/>
    <w:rsid w:val="003C1C5A"/>
    <w:rsid w:val="003C30C2"/>
    <w:rsid w:val="003C35EC"/>
    <w:rsid w:val="003C6B37"/>
    <w:rsid w:val="003C718A"/>
    <w:rsid w:val="003C730B"/>
    <w:rsid w:val="003C79D5"/>
    <w:rsid w:val="003C7B7A"/>
    <w:rsid w:val="003C7EC2"/>
    <w:rsid w:val="003D0950"/>
    <w:rsid w:val="003D0A56"/>
    <w:rsid w:val="003D0A93"/>
    <w:rsid w:val="003D1B98"/>
    <w:rsid w:val="003D1D31"/>
    <w:rsid w:val="003D228D"/>
    <w:rsid w:val="003D2BB2"/>
    <w:rsid w:val="003D2CA5"/>
    <w:rsid w:val="003D3592"/>
    <w:rsid w:val="003D36D2"/>
    <w:rsid w:val="003D4261"/>
    <w:rsid w:val="003D4408"/>
    <w:rsid w:val="003D5882"/>
    <w:rsid w:val="003D5D21"/>
    <w:rsid w:val="003D64B3"/>
    <w:rsid w:val="003D6694"/>
    <w:rsid w:val="003D6EB0"/>
    <w:rsid w:val="003D766E"/>
    <w:rsid w:val="003E00C0"/>
    <w:rsid w:val="003E07C9"/>
    <w:rsid w:val="003E1445"/>
    <w:rsid w:val="003E2CF6"/>
    <w:rsid w:val="003E36F0"/>
    <w:rsid w:val="003E5BE0"/>
    <w:rsid w:val="003E5E52"/>
    <w:rsid w:val="003E5FB4"/>
    <w:rsid w:val="003E675D"/>
    <w:rsid w:val="003E75EC"/>
    <w:rsid w:val="003E7EED"/>
    <w:rsid w:val="003F0564"/>
    <w:rsid w:val="003F089F"/>
    <w:rsid w:val="003F0D04"/>
    <w:rsid w:val="003F0F82"/>
    <w:rsid w:val="003F1063"/>
    <w:rsid w:val="003F1ADE"/>
    <w:rsid w:val="003F232A"/>
    <w:rsid w:val="003F27AB"/>
    <w:rsid w:val="003F27B7"/>
    <w:rsid w:val="003F29B8"/>
    <w:rsid w:val="003F2B43"/>
    <w:rsid w:val="003F2F81"/>
    <w:rsid w:val="003F38DC"/>
    <w:rsid w:val="003F4340"/>
    <w:rsid w:val="003F470C"/>
    <w:rsid w:val="003F4F38"/>
    <w:rsid w:val="003F599D"/>
    <w:rsid w:val="003F5AC3"/>
    <w:rsid w:val="003F5B0C"/>
    <w:rsid w:val="003F62B5"/>
    <w:rsid w:val="003F697B"/>
    <w:rsid w:val="003F783C"/>
    <w:rsid w:val="00400464"/>
    <w:rsid w:val="00400FE1"/>
    <w:rsid w:val="00401661"/>
    <w:rsid w:val="004023CC"/>
    <w:rsid w:val="00402B62"/>
    <w:rsid w:val="004032EB"/>
    <w:rsid w:val="00403334"/>
    <w:rsid w:val="00403742"/>
    <w:rsid w:val="004041F1"/>
    <w:rsid w:val="0040455B"/>
    <w:rsid w:val="00406512"/>
    <w:rsid w:val="00406FEE"/>
    <w:rsid w:val="00407401"/>
    <w:rsid w:val="004078AF"/>
    <w:rsid w:val="004101D7"/>
    <w:rsid w:val="004106AE"/>
    <w:rsid w:val="00410756"/>
    <w:rsid w:val="00410772"/>
    <w:rsid w:val="004108D5"/>
    <w:rsid w:val="00410F83"/>
    <w:rsid w:val="004115CA"/>
    <w:rsid w:val="004120BD"/>
    <w:rsid w:val="004128D1"/>
    <w:rsid w:val="0041319E"/>
    <w:rsid w:val="004136CF"/>
    <w:rsid w:val="00413A01"/>
    <w:rsid w:val="00413AF9"/>
    <w:rsid w:val="00414C3A"/>
    <w:rsid w:val="00415AE1"/>
    <w:rsid w:val="00416168"/>
    <w:rsid w:val="00416209"/>
    <w:rsid w:val="00416576"/>
    <w:rsid w:val="004174E6"/>
    <w:rsid w:val="00420D6C"/>
    <w:rsid w:val="0042134C"/>
    <w:rsid w:val="00421A41"/>
    <w:rsid w:val="00421B40"/>
    <w:rsid w:val="00422302"/>
    <w:rsid w:val="00423E42"/>
    <w:rsid w:val="00424BFC"/>
    <w:rsid w:val="00424F78"/>
    <w:rsid w:val="00426D6D"/>
    <w:rsid w:val="004270F6"/>
    <w:rsid w:val="00427494"/>
    <w:rsid w:val="00427625"/>
    <w:rsid w:val="004276C2"/>
    <w:rsid w:val="00427788"/>
    <w:rsid w:val="00430B55"/>
    <w:rsid w:val="00430D94"/>
    <w:rsid w:val="004310B2"/>
    <w:rsid w:val="00431393"/>
    <w:rsid w:val="004315D3"/>
    <w:rsid w:val="00432612"/>
    <w:rsid w:val="00432D4E"/>
    <w:rsid w:val="004330F2"/>
    <w:rsid w:val="00433774"/>
    <w:rsid w:val="0043585C"/>
    <w:rsid w:val="00435AC4"/>
    <w:rsid w:val="00435D41"/>
    <w:rsid w:val="0043637E"/>
    <w:rsid w:val="00436994"/>
    <w:rsid w:val="00437421"/>
    <w:rsid w:val="004374E6"/>
    <w:rsid w:val="004378C7"/>
    <w:rsid w:val="00440CCC"/>
    <w:rsid w:val="00441C3A"/>
    <w:rsid w:val="00441F24"/>
    <w:rsid w:val="004425DC"/>
    <w:rsid w:val="00442D92"/>
    <w:rsid w:val="0044358B"/>
    <w:rsid w:val="00443889"/>
    <w:rsid w:val="00443A8F"/>
    <w:rsid w:val="00443A9B"/>
    <w:rsid w:val="00443CBA"/>
    <w:rsid w:val="004442A4"/>
    <w:rsid w:val="00445995"/>
    <w:rsid w:val="00445BC7"/>
    <w:rsid w:val="00445D35"/>
    <w:rsid w:val="004460ED"/>
    <w:rsid w:val="00446D40"/>
    <w:rsid w:val="00447A59"/>
    <w:rsid w:val="00447F5E"/>
    <w:rsid w:val="00450A3D"/>
    <w:rsid w:val="00451250"/>
    <w:rsid w:val="00451429"/>
    <w:rsid w:val="00451C07"/>
    <w:rsid w:val="00451E3C"/>
    <w:rsid w:val="00451E55"/>
    <w:rsid w:val="00453B51"/>
    <w:rsid w:val="00454348"/>
    <w:rsid w:val="004551A9"/>
    <w:rsid w:val="004555D4"/>
    <w:rsid w:val="00455E6D"/>
    <w:rsid w:val="004560B9"/>
    <w:rsid w:val="00456433"/>
    <w:rsid w:val="004566C4"/>
    <w:rsid w:val="00456F80"/>
    <w:rsid w:val="00456FBD"/>
    <w:rsid w:val="00457471"/>
    <w:rsid w:val="00457AC3"/>
    <w:rsid w:val="00457B45"/>
    <w:rsid w:val="00457D53"/>
    <w:rsid w:val="00457F8D"/>
    <w:rsid w:val="00460F2F"/>
    <w:rsid w:val="004610F9"/>
    <w:rsid w:val="0046274D"/>
    <w:rsid w:val="004640F4"/>
    <w:rsid w:val="00465065"/>
    <w:rsid w:val="004653FE"/>
    <w:rsid w:val="00465EF5"/>
    <w:rsid w:val="00466441"/>
    <w:rsid w:val="00467349"/>
    <w:rsid w:val="00467987"/>
    <w:rsid w:val="00467A07"/>
    <w:rsid w:val="00467A9F"/>
    <w:rsid w:val="00470213"/>
    <w:rsid w:val="004706A3"/>
    <w:rsid w:val="0047106B"/>
    <w:rsid w:val="00471A07"/>
    <w:rsid w:val="0047250B"/>
    <w:rsid w:val="004755BE"/>
    <w:rsid w:val="004757F6"/>
    <w:rsid w:val="004772C4"/>
    <w:rsid w:val="00480C9B"/>
    <w:rsid w:val="00480DF0"/>
    <w:rsid w:val="00481068"/>
    <w:rsid w:val="00482966"/>
    <w:rsid w:val="00483A42"/>
    <w:rsid w:val="0048428B"/>
    <w:rsid w:val="00484410"/>
    <w:rsid w:val="00484499"/>
    <w:rsid w:val="00484F0C"/>
    <w:rsid w:val="004857F1"/>
    <w:rsid w:val="00485C1B"/>
    <w:rsid w:val="00486480"/>
    <w:rsid w:val="00486789"/>
    <w:rsid w:val="004869DE"/>
    <w:rsid w:val="00486D92"/>
    <w:rsid w:val="00487282"/>
    <w:rsid w:val="0048739E"/>
    <w:rsid w:val="00487CB7"/>
    <w:rsid w:val="00490A4C"/>
    <w:rsid w:val="0049119A"/>
    <w:rsid w:val="004915A4"/>
    <w:rsid w:val="004923D9"/>
    <w:rsid w:val="004926E8"/>
    <w:rsid w:val="004928D1"/>
    <w:rsid w:val="00493744"/>
    <w:rsid w:val="00493AE6"/>
    <w:rsid w:val="00493E64"/>
    <w:rsid w:val="004943D8"/>
    <w:rsid w:val="0049458C"/>
    <w:rsid w:val="0049514A"/>
    <w:rsid w:val="004958FB"/>
    <w:rsid w:val="00497326"/>
    <w:rsid w:val="004A0C48"/>
    <w:rsid w:val="004A0E7D"/>
    <w:rsid w:val="004A1696"/>
    <w:rsid w:val="004A175C"/>
    <w:rsid w:val="004A216D"/>
    <w:rsid w:val="004A282C"/>
    <w:rsid w:val="004A3B31"/>
    <w:rsid w:val="004A4430"/>
    <w:rsid w:val="004A564D"/>
    <w:rsid w:val="004A5831"/>
    <w:rsid w:val="004B0583"/>
    <w:rsid w:val="004B18C4"/>
    <w:rsid w:val="004B22F6"/>
    <w:rsid w:val="004B2838"/>
    <w:rsid w:val="004B2D6D"/>
    <w:rsid w:val="004B466F"/>
    <w:rsid w:val="004B5C83"/>
    <w:rsid w:val="004B5CFA"/>
    <w:rsid w:val="004B5F93"/>
    <w:rsid w:val="004B628F"/>
    <w:rsid w:val="004B7A8C"/>
    <w:rsid w:val="004B7D70"/>
    <w:rsid w:val="004C0AC0"/>
    <w:rsid w:val="004C0DD3"/>
    <w:rsid w:val="004C1B4D"/>
    <w:rsid w:val="004C3C34"/>
    <w:rsid w:val="004C41F9"/>
    <w:rsid w:val="004C46FA"/>
    <w:rsid w:val="004C59AB"/>
    <w:rsid w:val="004C6222"/>
    <w:rsid w:val="004C665C"/>
    <w:rsid w:val="004C67C5"/>
    <w:rsid w:val="004C7280"/>
    <w:rsid w:val="004C7399"/>
    <w:rsid w:val="004D013C"/>
    <w:rsid w:val="004D0730"/>
    <w:rsid w:val="004D07E1"/>
    <w:rsid w:val="004D1C26"/>
    <w:rsid w:val="004D2319"/>
    <w:rsid w:val="004D245C"/>
    <w:rsid w:val="004D2A61"/>
    <w:rsid w:val="004D2D40"/>
    <w:rsid w:val="004D3490"/>
    <w:rsid w:val="004D5575"/>
    <w:rsid w:val="004D59BA"/>
    <w:rsid w:val="004D623F"/>
    <w:rsid w:val="004D6B16"/>
    <w:rsid w:val="004D6D09"/>
    <w:rsid w:val="004D6EE9"/>
    <w:rsid w:val="004D752F"/>
    <w:rsid w:val="004E07FE"/>
    <w:rsid w:val="004E083C"/>
    <w:rsid w:val="004E17F8"/>
    <w:rsid w:val="004E2858"/>
    <w:rsid w:val="004E3963"/>
    <w:rsid w:val="004E3C18"/>
    <w:rsid w:val="004E4254"/>
    <w:rsid w:val="004E5015"/>
    <w:rsid w:val="004E67C4"/>
    <w:rsid w:val="004E7456"/>
    <w:rsid w:val="004E75C8"/>
    <w:rsid w:val="004E7C22"/>
    <w:rsid w:val="004F0097"/>
    <w:rsid w:val="004F0335"/>
    <w:rsid w:val="004F0601"/>
    <w:rsid w:val="004F0DAA"/>
    <w:rsid w:val="004F22FF"/>
    <w:rsid w:val="004F3168"/>
    <w:rsid w:val="004F319E"/>
    <w:rsid w:val="004F31AA"/>
    <w:rsid w:val="004F397F"/>
    <w:rsid w:val="004F3E6F"/>
    <w:rsid w:val="004F495F"/>
    <w:rsid w:val="004F54FB"/>
    <w:rsid w:val="004F5994"/>
    <w:rsid w:val="004F5A77"/>
    <w:rsid w:val="004F602F"/>
    <w:rsid w:val="004F6F0E"/>
    <w:rsid w:val="004F73AA"/>
    <w:rsid w:val="00500447"/>
    <w:rsid w:val="00501F20"/>
    <w:rsid w:val="0050271F"/>
    <w:rsid w:val="005028FC"/>
    <w:rsid w:val="00502AE8"/>
    <w:rsid w:val="005034D4"/>
    <w:rsid w:val="00504933"/>
    <w:rsid w:val="00505042"/>
    <w:rsid w:val="005068A6"/>
    <w:rsid w:val="00506C24"/>
    <w:rsid w:val="00507BC3"/>
    <w:rsid w:val="00510881"/>
    <w:rsid w:val="00510C6B"/>
    <w:rsid w:val="00511022"/>
    <w:rsid w:val="00511D27"/>
    <w:rsid w:val="005120FC"/>
    <w:rsid w:val="00512C7B"/>
    <w:rsid w:val="005137C6"/>
    <w:rsid w:val="00513893"/>
    <w:rsid w:val="00513B28"/>
    <w:rsid w:val="0051475A"/>
    <w:rsid w:val="00515560"/>
    <w:rsid w:val="00515FD1"/>
    <w:rsid w:val="00517386"/>
    <w:rsid w:val="0051762D"/>
    <w:rsid w:val="00520966"/>
    <w:rsid w:val="00520F30"/>
    <w:rsid w:val="0052152A"/>
    <w:rsid w:val="00522411"/>
    <w:rsid w:val="00522DC9"/>
    <w:rsid w:val="005253A1"/>
    <w:rsid w:val="00525B94"/>
    <w:rsid w:val="00526A8F"/>
    <w:rsid w:val="00527469"/>
    <w:rsid w:val="00527964"/>
    <w:rsid w:val="005308C5"/>
    <w:rsid w:val="005316C8"/>
    <w:rsid w:val="00532597"/>
    <w:rsid w:val="00532B5C"/>
    <w:rsid w:val="00533149"/>
    <w:rsid w:val="005334A8"/>
    <w:rsid w:val="00533E84"/>
    <w:rsid w:val="005341F4"/>
    <w:rsid w:val="00534253"/>
    <w:rsid w:val="005342D8"/>
    <w:rsid w:val="00534BE2"/>
    <w:rsid w:val="00534F72"/>
    <w:rsid w:val="00536823"/>
    <w:rsid w:val="00536D61"/>
    <w:rsid w:val="00536EF9"/>
    <w:rsid w:val="0053740F"/>
    <w:rsid w:val="0054097E"/>
    <w:rsid w:val="00540F14"/>
    <w:rsid w:val="00541E7B"/>
    <w:rsid w:val="00541E94"/>
    <w:rsid w:val="0054249E"/>
    <w:rsid w:val="005425CA"/>
    <w:rsid w:val="005434D8"/>
    <w:rsid w:val="00543648"/>
    <w:rsid w:val="00546D4C"/>
    <w:rsid w:val="00546D7A"/>
    <w:rsid w:val="00546FA3"/>
    <w:rsid w:val="0054709C"/>
    <w:rsid w:val="00547222"/>
    <w:rsid w:val="0054725D"/>
    <w:rsid w:val="00547BAA"/>
    <w:rsid w:val="005501AD"/>
    <w:rsid w:val="005502A3"/>
    <w:rsid w:val="00551047"/>
    <w:rsid w:val="00551834"/>
    <w:rsid w:val="00553462"/>
    <w:rsid w:val="00553794"/>
    <w:rsid w:val="005538C0"/>
    <w:rsid w:val="00553C81"/>
    <w:rsid w:val="00553FD1"/>
    <w:rsid w:val="005545CA"/>
    <w:rsid w:val="00555494"/>
    <w:rsid w:val="00555821"/>
    <w:rsid w:val="0055774B"/>
    <w:rsid w:val="00557D6E"/>
    <w:rsid w:val="00557E48"/>
    <w:rsid w:val="00560488"/>
    <w:rsid w:val="00561001"/>
    <w:rsid w:val="00561654"/>
    <w:rsid w:val="00561A51"/>
    <w:rsid w:val="00561C81"/>
    <w:rsid w:val="0056272E"/>
    <w:rsid w:val="00563239"/>
    <w:rsid w:val="005642A1"/>
    <w:rsid w:val="00564AD4"/>
    <w:rsid w:val="00567ED7"/>
    <w:rsid w:val="005703B5"/>
    <w:rsid w:val="005716BC"/>
    <w:rsid w:val="00572147"/>
    <w:rsid w:val="00572E3C"/>
    <w:rsid w:val="00573D37"/>
    <w:rsid w:val="0057423E"/>
    <w:rsid w:val="00574624"/>
    <w:rsid w:val="00574658"/>
    <w:rsid w:val="00574A05"/>
    <w:rsid w:val="005765EF"/>
    <w:rsid w:val="00576611"/>
    <w:rsid w:val="00576D1C"/>
    <w:rsid w:val="00577AFE"/>
    <w:rsid w:val="00581D04"/>
    <w:rsid w:val="005820AC"/>
    <w:rsid w:val="00582A71"/>
    <w:rsid w:val="00583A4B"/>
    <w:rsid w:val="00584C66"/>
    <w:rsid w:val="0058612A"/>
    <w:rsid w:val="00586545"/>
    <w:rsid w:val="00586BC4"/>
    <w:rsid w:val="005873C4"/>
    <w:rsid w:val="005912E4"/>
    <w:rsid w:val="0059177A"/>
    <w:rsid w:val="00591AA7"/>
    <w:rsid w:val="00591D84"/>
    <w:rsid w:val="00591F51"/>
    <w:rsid w:val="00592567"/>
    <w:rsid w:val="00592626"/>
    <w:rsid w:val="00594609"/>
    <w:rsid w:val="00594B0E"/>
    <w:rsid w:val="00594B2B"/>
    <w:rsid w:val="0059505A"/>
    <w:rsid w:val="005950CD"/>
    <w:rsid w:val="005959B1"/>
    <w:rsid w:val="005963B8"/>
    <w:rsid w:val="0059642E"/>
    <w:rsid w:val="00596E04"/>
    <w:rsid w:val="005A1BC5"/>
    <w:rsid w:val="005A1D18"/>
    <w:rsid w:val="005A20B9"/>
    <w:rsid w:val="005A20E9"/>
    <w:rsid w:val="005A2771"/>
    <w:rsid w:val="005A2971"/>
    <w:rsid w:val="005A2A95"/>
    <w:rsid w:val="005A2C42"/>
    <w:rsid w:val="005A4D08"/>
    <w:rsid w:val="005A4E52"/>
    <w:rsid w:val="005A5FB5"/>
    <w:rsid w:val="005A6701"/>
    <w:rsid w:val="005A6707"/>
    <w:rsid w:val="005A7230"/>
    <w:rsid w:val="005A730B"/>
    <w:rsid w:val="005B0969"/>
    <w:rsid w:val="005B0B84"/>
    <w:rsid w:val="005B0C33"/>
    <w:rsid w:val="005B0DC8"/>
    <w:rsid w:val="005B2ACE"/>
    <w:rsid w:val="005B4001"/>
    <w:rsid w:val="005B42CB"/>
    <w:rsid w:val="005B45B1"/>
    <w:rsid w:val="005B575D"/>
    <w:rsid w:val="005B63B6"/>
    <w:rsid w:val="005B65FA"/>
    <w:rsid w:val="005B686F"/>
    <w:rsid w:val="005C0997"/>
    <w:rsid w:val="005C0B5F"/>
    <w:rsid w:val="005C0C6B"/>
    <w:rsid w:val="005C0DB7"/>
    <w:rsid w:val="005C13B5"/>
    <w:rsid w:val="005C1508"/>
    <w:rsid w:val="005C1EC0"/>
    <w:rsid w:val="005C2368"/>
    <w:rsid w:val="005C24FD"/>
    <w:rsid w:val="005C2D0B"/>
    <w:rsid w:val="005C2D0F"/>
    <w:rsid w:val="005C30B9"/>
    <w:rsid w:val="005C4943"/>
    <w:rsid w:val="005C5B37"/>
    <w:rsid w:val="005C6740"/>
    <w:rsid w:val="005C726E"/>
    <w:rsid w:val="005D00D8"/>
    <w:rsid w:val="005D0FEF"/>
    <w:rsid w:val="005D1743"/>
    <w:rsid w:val="005D1F6D"/>
    <w:rsid w:val="005D2221"/>
    <w:rsid w:val="005D2644"/>
    <w:rsid w:val="005D2B27"/>
    <w:rsid w:val="005D2BC4"/>
    <w:rsid w:val="005D2C8B"/>
    <w:rsid w:val="005D332C"/>
    <w:rsid w:val="005D34C8"/>
    <w:rsid w:val="005D3FF1"/>
    <w:rsid w:val="005D469E"/>
    <w:rsid w:val="005D5645"/>
    <w:rsid w:val="005D5B3B"/>
    <w:rsid w:val="005D5C0F"/>
    <w:rsid w:val="005D61E2"/>
    <w:rsid w:val="005D6713"/>
    <w:rsid w:val="005E05F7"/>
    <w:rsid w:val="005E2395"/>
    <w:rsid w:val="005E314F"/>
    <w:rsid w:val="005E32D2"/>
    <w:rsid w:val="005E3746"/>
    <w:rsid w:val="005E4A3E"/>
    <w:rsid w:val="005E54FC"/>
    <w:rsid w:val="005E61A5"/>
    <w:rsid w:val="005E6B63"/>
    <w:rsid w:val="005E6C1F"/>
    <w:rsid w:val="005E7335"/>
    <w:rsid w:val="005E73F3"/>
    <w:rsid w:val="005F0FFE"/>
    <w:rsid w:val="005F1956"/>
    <w:rsid w:val="005F21A1"/>
    <w:rsid w:val="005F2DA5"/>
    <w:rsid w:val="005F35F6"/>
    <w:rsid w:val="005F3A55"/>
    <w:rsid w:val="005F48FA"/>
    <w:rsid w:val="005F4D61"/>
    <w:rsid w:val="005F50A6"/>
    <w:rsid w:val="005F7CD2"/>
    <w:rsid w:val="006000D2"/>
    <w:rsid w:val="00600446"/>
    <w:rsid w:val="00600A0C"/>
    <w:rsid w:val="00601912"/>
    <w:rsid w:val="0060247F"/>
    <w:rsid w:val="00602971"/>
    <w:rsid w:val="00603863"/>
    <w:rsid w:val="006039D4"/>
    <w:rsid w:val="00603B98"/>
    <w:rsid w:val="00603E9A"/>
    <w:rsid w:val="006050A4"/>
    <w:rsid w:val="00605AC0"/>
    <w:rsid w:val="00605E0B"/>
    <w:rsid w:val="00606C89"/>
    <w:rsid w:val="00606FB6"/>
    <w:rsid w:val="006078B9"/>
    <w:rsid w:val="00610463"/>
    <w:rsid w:val="00610A3A"/>
    <w:rsid w:val="00611B2F"/>
    <w:rsid w:val="00611BA2"/>
    <w:rsid w:val="006120BC"/>
    <w:rsid w:val="006123F2"/>
    <w:rsid w:val="00613A5C"/>
    <w:rsid w:val="00614389"/>
    <w:rsid w:val="00614868"/>
    <w:rsid w:val="00614F28"/>
    <w:rsid w:val="006158FC"/>
    <w:rsid w:val="00616216"/>
    <w:rsid w:val="00616457"/>
    <w:rsid w:val="00616644"/>
    <w:rsid w:val="00616849"/>
    <w:rsid w:val="00616CA0"/>
    <w:rsid w:val="00616EE5"/>
    <w:rsid w:val="00620832"/>
    <w:rsid w:val="00620D14"/>
    <w:rsid w:val="006219D5"/>
    <w:rsid w:val="00621A0A"/>
    <w:rsid w:val="00621EEF"/>
    <w:rsid w:val="00621F8A"/>
    <w:rsid w:val="00622799"/>
    <w:rsid w:val="0062367D"/>
    <w:rsid w:val="0062378D"/>
    <w:rsid w:val="006259C0"/>
    <w:rsid w:val="00625AD3"/>
    <w:rsid w:val="00625EDA"/>
    <w:rsid w:val="00630959"/>
    <w:rsid w:val="00630A62"/>
    <w:rsid w:val="00631147"/>
    <w:rsid w:val="00631471"/>
    <w:rsid w:val="00631D4A"/>
    <w:rsid w:val="00631E23"/>
    <w:rsid w:val="00634169"/>
    <w:rsid w:val="00634423"/>
    <w:rsid w:val="0063520A"/>
    <w:rsid w:val="00635795"/>
    <w:rsid w:val="0063611B"/>
    <w:rsid w:val="0063729D"/>
    <w:rsid w:val="0063751F"/>
    <w:rsid w:val="00637CED"/>
    <w:rsid w:val="00637FA3"/>
    <w:rsid w:val="00640DE7"/>
    <w:rsid w:val="00641D89"/>
    <w:rsid w:val="00641FFE"/>
    <w:rsid w:val="00642456"/>
    <w:rsid w:val="0064259B"/>
    <w:rsid w:val="00642F74"/>
    <w:rsid w:val="00643968"/>
    <w:rsid w:val="00643C71"/>
    <w:rsid w:val="00643EB1"/>
    <w:rsid w:val="00646012"/>
    <w:rsid w:val="006465C0"/>
    <w:rsid w:val="006469A6"/>
    <w:rsid w:val="00646BB2"/>
    <w:rsid w:val="00646EE9"/>
    <w:rsid w:val="00646F57"/>
    <w:rsid w:val="006471C3"/>
    <w:rsid w:val="006501A4"/>
    <w:rsid w:val="00650643"/>
    <w:rsid w:val="00650CE6"/>
    <w:rsid w:val="006514C8"/>
    <w:rsid w:val="0065168A"/>
    <w:rsid w:val="006521FF"/>
    <w:rsid w:val="00652B13"/>
    <w:rsid w:val="00653E95"/>
    <w:rsid w:val="00654200"/>
    <w:rsid w:val="006550B9"/>
    <w:rsid w:val="006554B8"/>
    <w:rsid w:val="00655C74"/>
    <w:rsid w:val="00655F83"/>
    <w:rsid w:val="0065642B"/>
    <w:rsid w:val="00656B79"/>
    <w:rsid w:val="006579F5"/>
    <w:rsid w:val="006602AE"/>
    <w:rsid w:val="006602B9"/>
    <w:rsid w:val="00660D00"/>
    <w:rsid w:val="00661828"/>
    <w:rsid w:val="006624AB"/>
    <w:rsid w:val="00662701"/>
    <w:rsid w:val="00662D92"/>
    <w:rsid w:val="00663096"/>
    <w:rsid w:val="006637A6"/>
    <w:rsid w:val="00663E83"/>
    <w:rsid w:val="006642D6"/>
    <w:rsid w:val="00664BD8"/>
    <w:rsid w:val="006650CA"/>
    <w:rsid w:val="00665671"/>
    <w:rsid w:val="00665BAF"/>
    <w:rsid w:val="006668EB"/>
    <w:rsid w:val="0066749C"/>
    <w:rsid w:val="0067095C"/>
    <w:rsid w:val="00671C68"/>
    <w:rsid w:val="00671E88"/>
    <w:rsid w:val="00671FC6"/>
    <w:rsid w:val="00673451"/>
    <w:rsid w:val="0067347F"/>
    <w:rsid w:val="006738CB"/>
    <w:rsid w:val="0067504D"/>
    <w:rsid w:val="0067562C"/>
    <w:rsid w:val="00675B7C"/>
    <w:rsid w:val="006772E8"/>
    <w:rsid w:val="006775BE"/>
    <w:rsid w:val="00680F2D"/>
    <w:rsid w:val="00682B2E"/>
    <w:rsid w:val="00682BB7"/>
    <w:rsid w:val="0068375B"/>
    <w:rsid w:val="0068445D"/>
    <w:rsid w:val="00684F52"/>
    <w:rsid w:val="00685107"/>
    <w:rsid w:val="006857A1"/>
    <w:rsid w:val="00685801"/>
    <w:rsid w:val="006867C9"/>
    <w:rsid w:val="0068689D"/>
    <w:rsid w:val="00687C8A"/>
    <w:rsid w:val="00690CE8"/>
    <w:rsid w:val="00690D5D"/>
    <w:rsid w:val="006916B0"/>
    <w:rsid w:val="0069340C"/>
    <w:rsid w:val="006938C5"/>
    <w:rsid w:val="006941B2"/>
    <w:rsid w:val="00694943"/>
    <w:rsid w:val="0069494B"/>
    <w:rsid w:val="006951B5"/>
    <w:rsid w:val="00695A8B"/>
    <w:rsid w:val="00695C92"/>
    <w:rsid w:val="00695CF3"/>
    <w:rsid w:val="00696578"/>
    <w:rsid w:val="00696594"/>
    <w:rsid w:val="00696F6C"/>
    <w:rsid w:val="006975FF"/>
    <w:rsid w:val="00697774"/>
    <w:rsid w:val="006978CF"/>
    <w:rsid w:val="006979AD"/>
    <w:rsid w:val="00697E6D"/>
    <w:rsid w:val="006A02C3"/>
    <w:rsid w:val="006A0C9A"/>
    <w:rsid w:val="006A0E32"/>
    <w:rsid w:val="006A1535"/>
    <w:rsid w:val="006A1F52"/>
    <w:rsid w:val="006A20E6"/>
    <w:rsid w:val="006A27F3"/>
    <w:rsid w:val="006A353B"/>
    <w:rsid w:val="006A471D"/>
    <w:rsid w:val="006A4C04"/>
    <w:rsid w:val="006A5170"/>
    <w:rsid w:val="006A5E77"/>
    <w:rsid w:val="006A6E37"/>
    <w:rsid w:val="006A6E71"/>
    <w:rsid w:val="006A6F84"/>
    <w:rsid w:val="006B0243"/>
    <w:rsid w:val="006B058B"/>
    <w:rsid w:val="006B20EF"/>
    <w:rsid w:val="006B2DCE"/>
    <w:rsid w:val="006B35F0"/>
    <w:rsid w:val="006B379D"/>
    <w:rsid w:val="006B4688"/>
    <w:rsid w:val="006B4B56"/>
    <w:rsid w:val="006B4D7F"/>
    <w:rsid w:val="006B4DF9"/>
    <w:rsid w:val="006B55EE"/>
    <w:rsid w:val="006B5913"/>
    <w:rsid w:val="006B7405"/>
    <w:rsid w:val="006B76AA"/>
    <w:rsid w:val="006B7706"/>
    <w:rsid w:val="006B7CD6"/>
    <w:rsid w:val="006C06EE"/>
    <w:rsid w:val="006C10F8"/>
    <w:rsid w:val="006C29E8"/>
    <w:rsid w:val="006C328A"/>
    <w:rsid w:val="006C3B2B"/>
    <w:rsid w:val="006C3E4C"/>
    <w:rsid w:val="006C49F6"/>
    <w:rsid w:val="006C4BB0"/>
    <w:rsid w:val="006C4FDD"/>
    <w:rsid w:val="006C537E"/>
    <w:rsid w:val="006C53E0"/>
    <w:rsid w:val="006C5607"/>
    <w:rsid w:val="006C5D6A"/>
    <w:rsid w:val="006C6A34"/>
    <w:rsid w:val="006C7317"/>
    <w:rsid w:val="006D014C"/>
    <w:rsid w:val="006D031D"/>
    <w:rsid w:val="006D0413"/>
    <w:rsid w:val="006D090B"/>
    <w:rsid w:val="006D10EB"/>
    <w:rsid w:val="006D122F"/>
    <w:rsid w:val="006D18B3"/>
    <w:rsid w:val="006D2220"/>
    <w:rsid w:val="006D507C"/>
    <w:rsid w:val="006D5D64"/>
    <w:rsid w:val="006D66CC"/>
    <w:rsid w:val="006D7C03"/>
    <w:rsid w:val="006E034F"/>
    <w:rsid w:val="006E07D0"/>
    <w:rsid w:val="006E2A4F"/>
    <w:rsid w:val="006E2D12"/>
    <w:rsid w:val="006E31F0"/>
    <w:rsid w:val="006E3224"/>
    <w:rsid w:val="006E34B9"/>
    <w:rsid w:val="006E41F9"/>
    <w:rsid w:val="006E43EF"/>
    <w:rsid w:val="006E44A8"/>
    <w:rsid w:val="006E634C"/>
    <w:rsid w:val="006E6DFC"/>
    <w:rsid w:val="006E7AEB"/>
    <w:rsid w:val="006F2CCC"/>
    <w:rsid w:val="006F38C2"/>
    <w:rsid w:val="007008C1"/>
    <w:rsid w:val="00701081"/>
    <w:rsid w:val="00701820"/>
    <w:rsid w:val="007019B0"/>
    <w:rsid w:val="00701F1D"/>
    <w:rsid w:val="00702602"/>
    <w:rsid w:val="00702A55"/>
    <w:rsid w:val="00702CF9"/>
    <w:rsid w:val="00703275"/>
    <w:rsid w:val="00703DE1"/>
    <w:rsid w:val="00704330"/>
    <w:rsid w:val="0070515A"/>
    <w:rsid w:val="007068D6"/>
    <w:rsid w:val="00706DE5"/>
    <w:rsid w:val="0071288A"/>
    <w:rsid w:val="00712891"/>
    <w:rsid w:val="0071369F"/>
    <w:rsid w:val="007141B3"/>
    <w:rsid w:val="00714210"/>
    <w:rsid w:val="00715606"/>
    <w:rsid w:val="00716FB9"/>
    <w:rsid w:val="0071762D"/>
    <w:rsid w:val="00717EFF"/>
    <w:rsid w:val="007201EC"/>
    <w:rsid w:val="00720A19"/>
    <w:rsid w:val="007242C5"/>
    <w:rsid w:val="0072498F"/>
    <w:rsid w:val="007259BB"/>
    <w:rsid w:val="00726167"/>
    <w:rsid w:val="007267CD"/>
    <w:rsid w:val="00726B61"/>
    <w:rsid w:val="0072711B"/>
    <w:rsid w:val="0073058F"/>
    <w:rsid w:val="007314FD"/>
    <w:rsid w:val="007329D1"/>
    <w:rsid w:val="007333CF"/>
    <w:rsid w:val="00733F39"/>
    <w:rsid w:val="0073454F"/>
    <w:rsid w:val="00734D2E"/>
    <w:rsid w:val="00734D46"/>
    <w:rsid w:val="00735571"/>
    <w:rsid w:val="007358D7"/>
    <w:rsid w:val="00735A99"/>
    <w:rsid w:val="007365F7"/>
    <w:rsid w:val="007366A5"/>
    <w:rsid w:val="007375FC"/>
    <w:rsid w:val="00737A92"/>
    <w:rsid w:val="00740CAD"/>
    <w:rsid w:val="00741707"/>
    <w:rsid w:val="0074284C"/>
    <w:rsid w:val="00742BAF"/>
    <w:rsid w:val="00742E76"/>
    <w:rsid w:val="00743B4B"/>
    <w:rsid w:val="00744F54"/>
    <w:rsid w:val="007453CC"/>
    <w:rsid w:val="00746138"/>
    <w:rsid w:val="00746BC7"/>
    <w:rsid w:val="00751A0F"/>
    <w:rsid w:val="00751C8A"/>
    <w:rsid w:val="00752ABC"/>
    <w:rsid w:val="00752CA0"/>
    <w:rsid w:val="00752D3D"/>
    <w:rsid w:val="00753914"/>
    <w:rsid w:val="00753E8F"/>
    <w:rsid w:val="007546DD"/>
    <w:rsid w:val="0075581E"/>
    <w:rsid w:val="00755BB5"/>
    <w:rsid w:val="0075670D"/>
    <w:rsid w:val="007570DE"/>
    <w:rsid w:val="007571A8"/>
    <w:rsid w:val="007579C5"/>
    <w:rsid w:val="00757A73"/>
    <w:rsid w:val="00760FC3"/>
    <w:rsid w:val="007615F0"/>
    <w:rsid w:val="00761B1E"/>
    <w:rsid w:val="00762BA3"/>
    <w:rsid w:val="0076422C"/>
    <w:rsid w:val="007642C2"/>
    <w:rsid w:val="007650CB"/>
    <w:rsid w:val="0076541F"/>
    <w:rsid w:val="00765E77"/>
    <w:rsid w:val="00766063"/>
    <w:rsid w:val="00766BFB"/>
    <w:rsid w:val="007670B4"/>
    <w:rsid w:val="00767237"/>
    <w:rsid w:val="007700CB"/>
    <w:rsid w:val="0077107D"/>
    <w:rsid w:val="00771496"/>
    <w:rsid w:val="00771507"/>
    <w:rsid w:val="007716D3"/>
    <w:rsid w:val="0077184C"/>
    <w:rsid w:val="00771C8D"/>
    <w:rsid w:val="00772301"/>
    <w:rsid w:val="00773032"/>
    <w:rsid w:val="007737FD"/>
    <w:rsid w:val="00773F1B"/>
    <w:rsid w:val="00774766"/>
    <w:rsid w:val="00774AA0"/>
    <w:rsid w:val="00776182"/>
    <w:rsid w:val="007761AE"/>
    <w:rsid w:val="00776B9C"/>
    <w:rsid w:val="007773CD"/>
    <w:rsid w:val="007777A7"/>
    <w:rsid w:val="00780DB9"/>
    <w:rsid w:val="007818B7"/>
    <w:rsid w:val="0078199F"/>
    <w:rsid w:val="00781C3C"/>
    <w:rsid w:val="00783065"/>
    <w:rsid w:val="007841EA"/>
    <w:rsid w:val="00784904"/>
    <w:rsid w:val="00784F5A"/>
    <w:rsid w:val="0078663E"/>
    <w:rsid w:val="00786894"/>
    <w:rsid w:val="0078692A"/>
    <w:rsid w:val="007871A7"/>
    <w:rsid w:val="007874DE"/>
    <w:rsid w:val="00787A2E"/>
    <w:rsid w:val="00787B74"/>
    <w:rsid w:val="00787B77"/>
    <w:rsid w:val="00787D81"/>
    <w:rsid w:val="007910DA"/>
    <w:rsid w:val="0079135B"/>
    <w:rsid w:val="00791D6E"/>
    <w:rsid w:val="00791E98"/>
    <w:rsid w:val="00791F64"/>
    <w:rsid w:val="00791FE1"/>
    <w:rsid w:val="00792148"/>
    <w:rsid w:val="0079284B"/>
    <w:rsid w:val="00792CDB"/>
    <w:rsid w:val="007931B2"/>
    <w:rsid w:val="00793653"/>
    <w:rsid w:val="00793D77"/>
    <w:rsid w:val="0079453E"/>
    <w:rsid w:val="00794C0C"/>
    <w:rsid w:val="00795CDE"/>
    <w:rsid w:val="00795F5E"/>
    <w:rsid w:val="00796E96"/>
    <w:rsid w:val="0079777D"/>
    <w:rsid w:val="007A0B3C"/>
    <w:rsid w:val="007A0DB9"/>
    <w:rsid w:val="007A1CCF"/>
    <w:rsid w:val="007A2297"/>
    <w:rsid w:val="007A2C90"/>
    <w:rsid w:val="007A3F36"/>
    <w:rsid w:val="007A40C5"/>
    <w:rsid w:val="007A4798"/>
    <w:rsid w:val="007A4C96"/>
    <w:rsid w:val="007A5338"/>
    <w:rsid w:val="007A5AD9"/>
    <w:rsid w:val="007A6DB1"/>
    <w:rsid w:val="007A79BB"/>
    <w:rsid w:val="007B1984"/>
    <w:rsid w:val="007B1FFF"/>
    <w:rsid w:val="007B268A"/>
    <w:rsid w:val="007B2AE2"/>
    <w:rsid w:val="007B2C9B"/>
    <w:rsid w:val="007B2F2E"/>
    <w:rsid w:val="007B3337"/>
    <w:rsid w:val="007B391C"/>
    <w:rsid w:val="007B3EE3"/>
    <w:rsid w:val="007B4329"/>
    <w:rsid w:val="007B5816"/>
    <w:rsid w:val="007B66B4"/>
    <w:rsid w:val="007B7310"/>
    <w:rsid w:val="007B7EDE"/>
    <w:rsid w:val="007C0BDC"/>
    <w:rsid w:val="007C0CEE"/>
    <w:rsid w:val="007C1024"/>
    <w:rsid w:val="007C1484"/>
    <w:rsid w:val="007C1870"/>
    <w:rsid w:val="007C1B67"/>
    <w:rsid w:val="007C2DA4"/>
    <w:rsid w:val="007C2DD3"/>
    <w:rsid w:val="007C3F9A"/>
    <w:rsid w:val="007C4904"/>
    <w:rsid w:val="007C6BA3"/>
    <w:rsid w:val="007C709A"/>
    <w:rsid w:val="007C7173"/>
    <w:rsid w:val="007C748E"/>
    <w:rsid w:val="007C7DB7"/>
    <w:rsid w:val="007D10A5"/>
    <w:rsid w:val="007D1BE2"/>
    <w:rsid w:val="007D1F10"/>
    <w:rsid w:val="007D2AA3"/>
    <w:rsid w:val="007D3F87"/>
    <w:rsid w:val="007D46DF"/>
    <w:rsid w:val="007D49E0"/>
    <w:rsid w:val="007D628D"/>
    <w:rsid w:val="007D660F"/>
    <w:rsid w:val="007D73A6"/>
    <w:rsid w:val="007D79B3"/>
    <w:rsid w:val="007D7F73"/>
    <w:rsid w:val="007E08AD"/>
    <w:rsid w:val="007E0CCC"/>
    <w:rsid w:val="007E1EB6"/>
    <w:rsid w:val="007E1FD2"/>
    <w:rsid w:val="007E23AF"/>
    <w:rsid w:val="007E3DED"/>
    <w:rsid w:val="007E442F"/>
    <w:rsid w:val="007E5775"/>
    <w:rsid w:val="007E59D0"/>
    <w:rsid w:val="007E5E19"/>
    <w:rsid w:val="007E60FF"/>
    <w:rsid w:val="007E6649"/>
    <w:rsid w:val="007E670D"/>
    <w:rsid w:val="007E6C9E"/>
    <w:rsid w:val="007E6D76"/>
    <w:rsid w:val="007E78C7"/>
    <w:rsid w:val="007F15C5"/>
    <w:rsid w:val="007F2013"/>
    <w:rsid w:val="007F2C60"/>
    <w:rsid w:val="007F2D81"/>
    <w:rsid w:val="007F2D96"/>
    <w:rsid w:val="007F3721"/>
    <w:rsid w:val="007F385E"/>
    <w:rsid w:val="007F416C"/>
    <w:rsid w:val="007F418C"/>
    <w:rsid w:val="007F4316"/>
    <w:rsid w:val="007F48B8"/>
    <w:rsid w:val="007F48BE"/>
    <w:rsid w:val="007F4BFD"/>
    <w:rsid w:val="007F5561"/>
    <w:rsid w:val="007F5D1F"/>
    <w:rsid w:val="007F5DF3"/>
    <w:rsid w:val="007F6744"/>
    <w:rsid w:val="007F72E5"/>
    <w:rsid w:val="007F7610"/>
    <w:rsid w:val="007F79F1"/>
    <w:rsid w:val="00800D22"/>
    <w:rsid w:val="008018E1"/>
    <w:rsid w:val="00801C7A"/>
    <w:rsid w:val="00802F65"/>
    <w:rsid w:val="00803CDE"/>
    <w:rsid w:val="00804689"/>
    <w:rsid w:val="00805460"/>
    <w:rsid w:val="00805554"/>
    <w:rsid w:val="00805B79"/>
    <w:rsid w:val="00806509"/>
    <w:rsid w:val="008066D0"/>
    <w:rsid w:val="00806D9D"/>
    <w:rsid w:val="00807029"/>
    <w:rsid w:val="00807FBC"/>
    <w:rsid w:val="00810673"/>
    <w:rsid w:val="00810827"/>
    <w:rsid w:val="00810E9E"/>
    <w:rsid w:val="00810F15"/>
    <w:rsid w:val="0081114A"/>
    <w:rsid w:val="00814926"/>
    <w:rsid w:val="00815E62"/>
    <w:rsid w:val="00816520"/>
    <w:rsid w:val="00820FE3"/>
    <w:rsid w:val="00822385"/>
    <w:rsid w:val="00822679"/>
    <w:rsid w:val="008226BD"/>
    <w:rsid w:val="0082378F"/>
    <w:rsid w:val="00824BEE"/>
    <w:rsid w:val="0082545B"/>
    <w:rsid w:val="00825A5B"/>
    <w:rsid w:val="00826045"/>
    <w:rsid w:val="008269C7"/>
    <w:rsid w:val="00826C75"/>
    <w:rsid w:val="008305C7"/>
    <w:rsid w:val="008306B9"/>
    <w:rsid w:val="008314DB"/>
    <w:rsid w:val="008314E6"/>
    <w:rsid w:val="0083188E"/>
    <w:rsid w:val="008318D6"/>
    <w:rsid w:val="008323B0"/>
    <w:rsid w:val="00832E55"/>
    <w:rsid w:val="008333D1"/>
    <w:rsid w:val="00833B1C"/>
    <w:rsid w:val="00834091"/>
    <w:rsid w:val="0083459E"/>
    <w:rsid w:val="0083471C"/>
    <w:rsid w:val="00834DE6"/>
    <w:rsid w:val="008363C5"/>
    <w:rsid w:val="008364B8"/>
    <w:rsid w:val="00836B72"/>
    <w:rsid w:val="00840BDD"/>
    <w:rsid w:val="00841729"/>
    <w:rsid w:val="0084199F"/>
    <w:rsid w:val="00842A18"/>
    <w:rsid w:val="00844166"/>
    <w:rsid w:val="008459E1"/>
    <w:rsid w:val="00845F8F"/>
    <w:rsid w:val="0084605F"/>
    <w:rsid w:val="00846A03"/>
    <w:rsid w:val="008470A7"/>
    <w:rsid w:val="008475AA"/>
    <w:rsid w:val="008479B4"/>
    <w:rsid w:val="00850092"/>
    <w:rsid w:val="00850140"/>
    <w:rsid w:val="008509D2"/>
    <w:rsid w:val="008520A4"/>
    <w:rsid w:val="008521A4"/>
    <w:rsid w:val="00852789"/>
    <w:rsid w:val="008527A9"/>
    <w:rsid w:val="00853747"/>
    <w:rsid w:val="008543F4"/>
    <w:rsid w:val="0085458F"/>
    <w:rsid w:val="008546DC"/>
    <w:rsid w:val="00855862"/>
    <w:rsid w:val="00855A73"/>
    <w:rsid w:val="00855BF5"/>
    <w:rsid w:val="00857604"/>
    <w:rsid w:val="008579CD"/>
    <w:rsid w:val="00857D40"/>
    <w:rsid w:val="008601B5"/>
    <w:rsid w:val="00860D18"/>
    <w:rsid w:val="0086295E"/>
    <w:rsid w:val="00864A7F"/>
    <w:rsid w:val="00864BE4"/>
    <w:rsid w:val="00864D5F"/>
    <w:rsid w:val="00864EA4"/>
    <w:rsid w:val="00864FFD"/>
    <w:rsid w:val="00865A5D"/>
    <w:rsid w:val="00865C5E"/>
    <w:rsid w:val="00866AD8"/>
    <w:rsid w:val="00867674"/>
    <w:rsid w:val="0087000C"/>
    <w:rsid w:val="008706BC"/>
    <w:rsid w:val="00871731"/>
    <w:rsid w:val="00871A96"/>
    <w:rsid w:val="00872618"/>
    <w:rsid w:val="00872EEB"/>
    <w:rsid w:val="00873161"/>
    <w:rsid w:val="00873174"/>
    <w:rsid w:val="00873723"/>
    <w:rsid w:val="00873A26"/>
    <w:rsid w:val="00874E69"/>
    <w:rsid w:val="0087602B"/>
    <w:rsid w:val="008767BA"/>
    <w:rsid w:val="0087696A"/>
    <w:rsid w:val="00877480"/>
    <w:rsid w:val="00877531"/>
    <w:rsid w:val="00877912"/>
    <w:rsid w:val="00880913"/>
    <w:rsid w:val="00880DA5"/>
    <w:rsid w:val="00880DF4"/>
    <w:rsid w:val="008812A0"/>
    <w:rsid w:val="00881685"/>
    <w:rsid w:val="00882926"/>
    <w:rsid w:val="0088293E"/>
    <w:rsid w:val="00882DB4"/>
    <w:rsid w:val="00882EB5"/>
    <w:rsid w:val="008834D4"/>
    <w:rsid w:val="008837F9"/>
    <w:rsid w:val="00884388"/>
    <w:rsid w:val="00885054"/>
    <w:rsid w:val="00885402"/>
    <w:rsid w:val="00886348"/>
    <w:rsid w:val="0088657F"/>
    <w:rsid w:val="008869B3"/>
    <w:rsid w:val="00886B08"/>
    <w:rsid w:val="00886CFD"/>
    <w:rsid w:val="00887BC6"/>
    <w:rsid w:val="0089071C"/>
    <w:rsid w:val="00890AC7"/>
    <w:rsid w:val="008917EC"/>
    <w:rsid w:val="0089253B"/>
    <w:rsid w:val="00892CE3"/>
    <w:rsid w:val="00893420"/>
    <w:rsid w:val="008942A0"/>
    <w:rsid w:val="008942C0"/>
    <w:rsid w:val="00894BFE"/>
    <w:rsid w:val="008957BD"/>
    <w:rsid w:val="00895986"/>
    <w:rsid w:val="008964CB"/>
    <w:rsid w:val="008967F8"/>
    <w:rsid w:val="00896DF2"/>
    <w:rsid w:val="008A0FD7"/>
    <w:rsid w:val="008A1AE5"/>
    <w:rsid w:val="008A205C"/>
    <w:rsid w:val="008A27E3"/>
    <w:rsid w:val="008A2BE4"/>
    <w:rsid w:val="008A30ED"/>
    <w:rsid w:val="008A371F"/>
    <w:rsid w:val="008A4551"/>
    <w:rsid w:val="008A59F6"/>
    <w:rsid w:val="008A5FD6"/>
    <w:rsid w:val="008A752D"/>
    <w:rsid w:val="008A7C70"/>
    <w:rsid w:val="008B081A"/>
    <w:rsid w:val="008B128A"/>
    <w:rsid w:val="008B1ED6"/>
    <w:rsid w:val="008B214B"/>
    <w:rsid w:val="008B240A"/>
    <w:rsid w:val="008B2961"/>
    <w:rsid w:val="008B2FBE"/>
    <w:rsid w:val="008B301B"/>
    <w:rsid w:val="008B3144"/>
    <w:rsid w:val="008B3C6D"/>
    <w:rsid w:val="008B4B3C"/>
    <w:rsid w:val="008B4E95"/>
    <w:rsid w:val="008B5FC9"/>
    <w:rsid w:val="008B6027"/>
    <w:rsid w:val="008B66C0"/>
    <w:rsid w:val="008B69C2"/>
    <w:rsid w:val="008B6E4B"/>
    <w:rsid w:val="008B7248"/>
    <w:rsid w:val="008C04F0"/>
    <w:rsid w:val="008C0814"/>
    <w:rsid w:val="008C0881"/>
    <w:rsid w:val="008C23C5"/>
    <w:rsid w:val="008C2B81"/>
    <w:rsid w:val="008C39BB"/>
    <w:rsid w:val="008C40E1"/>
    <w:rsid w:val="008C4A62"/>
    <w:rsid w:val="008C4AD5"/>
    <w:rsid w:val="008C4D8C"/>
    <w:rsid w:val="008C5C7F"/>
    <w:rsid w:val="008C77C3"/>
    <w:rsid w:val="008D06FF"/>
    <w:rsid w:val="008D24AC"/>
    <w:rsid w:val="008D3206"/>
    <w:rsid w:val="008D32C3"/>
    <w:rsid w:val="008D3B3A"/>
    <w:rsid w:val="008D3DF3"/>
    <w:rsid w:val="008D4883"/>
    <w:rsid w:val="008D5818"/>
    <w:rsid w:val="008D707D"/>
    <w:rsid w:val="008D70DF"/>
    <w:rsid w:val="008E0042"/>
    <w:rsid w:val="008E1377"/>
    <w:rsid w:val="008E1754"/>
    <w:rsid w:val="008E207B"/>
    <w:rsid w:val="008E2115"/>
    <w:rsid w:val="008E2331"/>
    <w:rsid w:val="008E3865"/>
    <w:rsid w:val="008E3FB1"/>
    <w:rsid w:val="008E5347"/>
    <w:rsid w:val="008E5AA4"/>
    <w:rsid w:val="008E6211"/>
    <w:rsid w:val="008E6352"/>
    <w:rsid w:val="008E73A7"/>
    <w:rsid w:val="008E75F4"/>
    <w:rsid w:val="008E7616"/>
    <w:rsid w:val="008F0ED5"/>
    <w:rsid w:val="008F1948"/>
    <w:rsid w:val="008F2CD2"/>
    <w:rsid w:val="008F3031"/>
    <w:rsid w:val="008F3BC7"/>
    <w:rsid w:val="008F438F"/>
    <w:rsid w:val="008F47F9"/>
    <w:rsid w:val="008F49D4"/>
    <w:rsid w:val="008F4CBA"/>
    <w:rsid w:val="008F4E57"/>
    <w:rsid w:val="008F546B"/>
    <w:rsid w:val="008F60FA"/>
    <w:rsid w:val="008F6764"/>
    <w:rsid w:val="008F70B0"/>
    <w:rsid w:val="008F729E"/>
    <w:rsid w:val="009014F9"/>
    <w:rsid w:val="00901F23"/>
    <w:rsid w:val="00903F6F"/>
    <w:rsid w:val="009046B7"/>
    <w:rsid w:val="00904B4D"/>
    <w:rsid w:val="0090502E"/>
    <w:rsid w:val="0090570C"/>
    <w:rsid w:val="00905BBC"/>
    <w:rsid w:val="00910700"/>
    <w:rsid w:val="00910D48"/>
    <w:rsid w:val="00910EA7"/>
    <w:rsid w:val="009110A7"/>
    <w:rsid w:val="009117B4"/>
    <w:rsid w:val="0091226C"/>
    <w:rsid w:val="009122E5"/>
    <w:rsid w:val="00912368"/>
    <w:rsid w:val="009126C1"/>
    <w:rsid w:val="0091353A"/>
    <w:rsid w:val="00914B2D"/>
    <w:rsid w:val="00916025"/>
    <w:rsid w:val="009167A3"/>
    <w:rsid w:val="0091714F"/>
    <w:rsid w:val="009212AC"/>
    <w:rsid w:val="00921452"/>
    <w:rsid w:val="00921B7E"/>
    <w:rsid w:val="00921FF1"/>
    <w:rsid w:val="00922C50"/>
    <w:rsid w:val="009232D2"/>
    <w:rsid w:val="00924360"/>
    <w:rsid w:val="0092438E"/>
    <w:rsid w:val="009246E7"/>
    <w:rsid w:val="009251FE"/>
    <w:rsid w:val="00925E38"/>
    <w:rsid w:val="00927DA0"/>
    <w:rsid w:val="009301B4"/>
    <w:rsid w:val="00930323"/>
    <w:rsid w:val="00930421"/>
    <w:rsid w:val="00930892"/>
    <w:rsid w:val="00931547"/>
    <w:rsid w:val="009315B8"/>
    <w:rsid w:val="00931EF7"/>
    <w:rsid w:val="00932642"/>
    <w:rsid w:val="009344E2"/>
    <w:rsid w:val="00934F73"/>
    <w:rsid w:val="00934FC7"/>
    <w:rsid w:val="00935606"/>
    <w:rsid w:val="00935B10"/>
    <w:rsid w:val="00937A51"/>
    <w:rsid w:val="0094159F"/>
    <w:rsid w:val="00942EB2"/>
    <w:rsid w:val="00943D85"/>
    <w:rsid w:val="009446F7"/>
    <w:rsid w:val="0094477E"/>
    <w:rsid w:val="009467A2"/>
    <w:rsid w:val="00946CC9"/>
    <w:rsid w:val="00947A38"/>
    <w:rsid w:val="00947CD2"/>
    <w:rsid w:val="0095235E"/>
    <w:rsid w:val="00952F32"/>
    <w:rsid w:val="009547AB"/>
    <w:rsid w:val="00954809"/>
    <w:rsid w:val="00954C65"/>
    <w:rsid w:val="0095500F"/>
    <w:rsid w:val="0095542B"/>
    <w:rsid w:val="00955897"/>
    <w:rsid w:val="00955D42"/>
    <w:rsid w:val="00956600"/>
    <w:rsid w:val="009571C6"/>
    <w:rsid w:val="009572FE"/>
    <w:rsid w:val="009575BA"/>
    <w:rsid w:val="0095799B"/>
    <w:rsid w:val="009607E7"/>
    <w:rsid w:val="00960D8B"/>
    <w:rsid w:val="00961B29"/>
    <w:rsid w:val="00961C2A"/>
    <w:rsid w:val="00962364"/>
    <w:rsid w:val="0096317B"/>
    <w:rsid w:val="00963FFF"/>
    <w:rsid w:val="009643E1"/>
    <w:rsid w:val="00964464"/>
    <w:rsid w:val="00965397"/>
    <w:rsid w:val="0096579B"/>
    <w:rsid w:val="00965B2B"/>
    <w:rsid w:val="00965F83"/>
    <w:rsid w:val="009662CA"/>
    <w:rsid w:val="00966877"/>
    <w:rsid w:val="00967AB9"/>
    <w:rsid w:val="00967DC6"/>
    <w:rsid w:val="009709EB"/>
    <w:rsid w:val="00970A5E"/>
    <w:rsid w:val="009710C8"/>
    <w:rsid w:val="00971C16"/>
    <w:rsid w:val="00972986"/>
    <w:rsid w:val="00972A9E"/>
    <w:rsid w:val="009742B8"/>
    <w:rsid w:val="009750C5"/>
    <w:rsid w:val="009776BB"/>
    <w:rsid w:val="00977946"/>
    <w:rsid w:val="00977E52"/>
    <w:rsid w:val="00980FE7"/>
    <w:rsid w:val="0098161E"/>
    <w:rsid w:val="00982813"/>
    <w:rsid w:val="00982F88"/>
    <w:rsid w:val="00983505"/>
    <w:rsid w:val="00984900"/>
    <w:rsid w:val="00984C9F"/>
    <w:rsid w:val="00985758"/>
    <w:rsid w:val="009860D5"/>
    <w:rsid w:val="0098633A"/>
    <w:rsid w:val="009865A5"/>
    <w:rsid w:val="00986C25"/>
    <w:rsid w:val="0099029A"/>
    <w:rsid w:val="00990FF7"/>
    <w:rsid w:val="00991045"/>
    <w:rsid w:val="00991231"/>
    <w:rsid w:val="00992798"/>
    <w:rsid w:val="00992BCD"/>
    <w:rsid w:val="00993018"/>
    <w:rsid w:val="009934A8"/>
    <w:rsid w:val="00994ADF"/>
    <w:rsid w:val="00994C10"/>
    <w:rsid w:val="0099504B"/>
    <w:rsid w:val="00995438"/>
    <w:rsid w:val="009955D8"/>
    <w:rsid w:val="00995DE1"/>
    <w:rsid w:val="0099744C"/>
    <w:rsid w:val="00997585"/>
    <w:rsid w:val="00997D2B"/>
    <w:rsid w:val="009A076D"/>
    <w:rsid w:val="009A0815"/>
    <w:rsid w:val="009A0967"/>
    <w:rsid w:val="009A114A"/>
    <w:rsid w:val="009A13CB"/>
    <w:rsid w:val="009A203E"/>
    <w:rsid w:val="009A2392"/>
    <w:rsid w:val="009A3D4F"/>
    <w:rsid w:val="009A3F2B"/>
    <w:rsid w:val="009A4048"/>
    <w:rsid w:val="009A4197"/>
    <w:rsid w:val="009A4345"/>
    <w:rsid w:val="009A456F"/>
    <w:rsid w:val="009A47F7"/>
    <w:rsid w:val="009A4FD6"/>
    <w:rsid w:val="009A51BF"/>
    <w:rsid w:val="009A523A"/>
    <w:rsid w:val="009A54D2"/>
    <w:rsid w:val="009A682F"/>
    <w:rsid w:val="009A685F"/>
    <w:rsid w:val="009A6875"/>
    <w:rsid w:val="009A6DCE"/>
    <w:rsid w:val="009A6E33"/>
    <w:rsid w:val="009A7984"/>
    <w:rsid w:val="009B1247"/>
    <w:rsid w:val="009B1707"/>
    <w:rsid w:val="009B1D89"/>
    <w:rsid w:val="009B3429"/>
    <w:rsid w:val="009B34C2"/>
    <w:rsid w:val="009B4F40"/>
    <w:rsid w:val="009B56F0"/>
    <w:rsid w:val="009B5AE3"/>
    <w:rsid w:val="009B5AFD"/>
    <w:rsid w:val="009B70D2"/>
    <w:rsid w:val="009C27B3"/>
    <w:rsid w:val="009C2B5C"/>
    <w:rsid w:val="009C33EA"/>
    <w:rsid w:val="009C38D2"/>
    <w:rsid w:val="009C42F4"/>
    <w:rsid w:val="009C50D6"/>
    <w:rsid w:val="009C5679"/>
    <w:rsid w:val="009C5E69"/>
    <w:rsid w:val="009C6114"/>
    <w:rsid w:val="009C7216"/>
    <w:rsid w:val="009C76F9"/>
    <w:rsid w:val="009D08CC"/>
    <w:rsid w:val="009D08FC"/>
    <w:rsid w:val="009D14D0"/>
    <w:rsid w:val="009D1EEB"/>
    <w:rsid w:val="009D2B69"/>
    <w:rsid w:val="009D2C25"/>
    <w:rsid w:val="009D3A2B"/>
    <w:rsid w:val="009D3CE3"/>
    <w:rsid w:val="009D4BA8"/>
    <w:rsid w:val="009D4E43"/>
    <w:rsid w:val="009D5BE5"/>
    <w:rsid w:val="009D62E0"/>
    <w:rsid w:val="009D6EBD"/>
    <w:rsid w:val="009D7051"/>
    <w:rsid w:val="009D7875"/>
    <w:rsid w:val="009E0F19"/>
    <w:rsid w:val="009E1016"/>
    <w:rsid w:val="009E1B8B"/>
    <w:rsid w:val="009E2683"/>
    <w:rsid w:val="009E2764"/>
    <w:rsid w:val="009E2975"/>
    <w:rsid w:val="009E335F"/>
    <w:rsid w:val="009E3BD6"/>
    <w:rsid w:val="009E40FE"/>
    <w:rsid w:val="009E4718"/>
    <w:rsid w:val="009E4D88"/>
    <w:rsid w:val="009E6CF7"/>
    <w:rsid w:val="009E789C"/>
    <w:rsid w:val="009F0CC8"/>
    <w:rsid w:val="009F0E21"/>
    <w:rsid w:val="009F1628"/>
    <w:rsid w:val="009F2FB4"/>
    <w:rsid w:val="009F352E"/>
    <w:rsid w:val="009F3BF3"/>
    <w:rsid w:val="009F48E6"/>
    <w:rsid w:val="009F5202"/>
    <w:rsid w:val="009F5500"/>
    <w:rsid w:val="009F6169"/>
    <w:rsid w:val="009F648F"/>
    <w:rsid w:val="009F707D"/>
    <w:rsid w:val="009F73F7"/>
    <w:rsid w:val="009F7BEC"/>
    <w:rsid w:val="00A0061B"/>
    <w:rsid w:val="00A021D6"/>
    <w:rsid w:val="00A025BF"/>
    <w:rsid w:val="00A02F23"/>
    <w:rsid w:val="00A042C8"/>
    <w:rsid w:val="00A04A62"/>
    <w:rsid w:val="00A057E2"/>
    <w:rsid w:val="00A05EE7"/>
    <w:rsid w:val="00A06105"/>
    <w:rsid w:val="00A063CD"/>
    <w:rsid w:val="00A06C2F"/>
    <w:rsid w:val="00A06C76"/>
    <w:rsid w:val="00A070E8"/>
    <w:rsid w:val="00A07679"/>
    <w:rsid w:val="00A11033"/>
    <w:rsid w:val="00A14136"/>
    <w:rsid w:val="00A14B35"/>
    <w:rsid w:val="00A1565B"/>
    <w:rsid w:val="00A15DEB"/>
    <w:rsid w:val="00A15EAF"/>
    <w:rsid w:val="00A16042"/>
    <w:rsid w:val="00A16204"/>
    <w:rsid w:val="00A16CCC"/>
    <w:rsid w:val="00A16E28"/>
    <w:rsid w:val="00A17467"/>
    <w:rsid w:val="00A2001F"/>
    <w:rsid w:val="00A206CF"/>
    <w:rsid w:val="00A20860"/>
    <w:rsid w:val="00A20C95"/>
    <w:rsid w:val="00A20F75"/>
    <w:rsid w:val="00A21382"/>
    <w:rsid w:val="00A21822"/>
    <w:rsid w:val="00A22123"/>
    <w:rsid w:val="00A23EEC"/>
    <w:rsid w:val="00A2482B"/>
    <w:rsid w:val="00A24966"/>
    <w:rsid w:val="00A25D7E"/>
    <w:rsid w:val="00A262F6"/>
    <w:rsid w:val="00A26428"/>
    <w:rsid w:val="00A26A7E"/>
    <w:rsid w:val="00A26D94"/>
    <w:rsid w:val="00A277B4"/>
    <w:rsid w:val="00A27E3E"/>
    <w:rsid w:val="00A3047F"/>
    <w:rsid w:val="00A3100B"/>
    <w:rsid w:val="00A313FC"/>
    <w:rsid w:val="00A31A03"/>
    <w:rsid w:val="00A31DBF"/>
    <w:rsid w:val="00A3226E"/>
    <w:rsid w:val="00A333DF"/>
    <w:rsid w:val="00A34259"/>
    <w:rsid w:val="00A34AE0"/>
    <w:rsid w:val="00A34DB2"/>
    <w:rsid w:val="00A35690"/>
    <w:rsid w:val="00A356A3"/>
    <w:rsid w:val="00A35971"/>
    <w:rsid w:val="00A36225"/>
    <w:rsid w:val="00A36572"/>
    <w:rsid w:val="00A36E31"/>
    <w:rsid w:val="00A3705F"/>
    <w:rsid w:val="00A37164"/>
    <w:rsid w:val="00A375D7"/>
    <w:rsid w:val="00A37985"/>
    <w:rsid w:val="00A40044"/>
    <w:rsid w:val="00A40311"/>
    <w:rsid w:val="00A40654"/>
    <w:rsid w:val="00A4089D"/>
    <w:rsid w:val="00A40D0E"/>
    <w:rsid w:val="00A40D53"/>
    <w:rsid w:val="00A41463"/>
    <w:rsid w:val="00A41561"/>
    <w:rsid w:val="00A41D7D"/>
    <w:rsid w:val="00A435DC"/>
    <w:rsid w:val="00A43657"/>
    <w:rsid w:val="00A44203"/>
    <w:rsid w:val="00A44763"/>
    <w:rsid w:val="00A44950"/>
    <w:rsid w:val="00A450B9"/>
    <w:rsid w:val="00A45943"/>
    <w:rsid w:val="00A45BFE"/>
    <w:rsid w:val="00A46995"/>
    <w:rsid w:val="00A4739E"/>
    <w:rsid w:val="00A50A5D"/>
    <w:rsid w:val="00A51028"/>
    <w:rsid w:val="00A51299"/>
    <w:rsid w:val="00A51805"/>
    <w:rsid w:val="00A51961"/>
    <w:rsid w:val="00A52A5A"/>
    <w:rsid w:val="00A52E7A"/>
    <w:rsid w:val="00A5302E"/>
    <w:rsid w:val="00A5345E"/>
    <w:rsid w:val="00A53543"/>
    <w:rsid w:val="00A544EE"/>
    <w:rsid w:val="00A54B55"/>
    <w:rsid w:val="00A554F7"/>
    <w:rsid w:val="00A557C4"/>
    <w:rsid w:val="00A5678D"/>
    <w:rsid w:val="00A57C25"/>
    <w:rsid w:val="00A57D6C"/>
    <w:rsid w:val="00A600B5"/>
    <w:rsid w:val="00A60301"/>
    <w:rsid w:val="00A6041A"/>
    <w:rsid w:val="00A61778"/>
    <w:rsid w:val="00A61FD9"/>
    <w:rsid w:val="00A63676"/>
    <w:rsid w:val="00A64A03"/>
    <w:rsid w:val="00A64D3D"/>
    <w:rsid w:val="00A65FE7"/>
    <w:rsid w:val="00A67770"/>
    <w:rsid w:val="00A67BAA"/>
    <w:rsid w:val="00A70364"/>
    <w:rsid w:val="00A70EA1"/>
    <w:rsid w:val="00A70F3C"/>
    <w:rsid w:val="00A70FA9"/>
    <w:rsid w:val="00A71D15"/>
    <w:rsid w:val="00A721C5"/>
    <w:rsid w:val="00A72705"/>
    <w:rsid w:val="00A729D3"/>
    <w:rsid w:val="00A733E9"/>
    <w:rsid w:val="00A736BB"/>
    <w:rsid w:val="00A7410B"/>
    <w:rsid w:val="00A74215"/>
    <w:rsid w:val="00A74FC1"/>
    <w:rsid w:val="00A75198"/>
    <w:rsid w:val="00A75252"/>
    <w:rsid w:val="00A77339"/>
    <w:rsid w:val="00A7769A"/>
    <w:rsid w:val="00A77DAA"/>
    <w:rsid w:val="00A77EF1"/>
    <w:rsid w:val="00A800C3"/>
    <w:rsid w:val="00A8077E"/>
    <w:rsid w:val="00A837C0"/>
    <w:rsid w:val="00A837F2"/>
    <w:rsid w:val="00A840A5"/>
    <w:rsid w:val="00A84A7E"/>
    <w:rsid w:val="00A856B3"/>
    <w:rsid w:val="00A85F09"/>
    <w:rsid w:val="00A87802"/>
    <w:rsid w:val="00A87BA4"/>
    <w:rsid w:val="00A87D87"/>
    <w:rsid w:val="00A87D99"/>
    <w:rsid w:val="00A90002"/>
    <w:rsid w:val="00A900FD"/>
    <w:rsid w:val="00A90722"/>
    <w:rsid w:val="00A90CF6"/>
    <w:rsid w:val="00A90D50"/>
    <w:rsid w:val="00A910D4"/>
    <w:rsid w:val="00A9114D"/>
    <w:rsid w:val="00A91722"/>
    <w:rsid w:val="00A91D64"/>
    <w:rsid w:val="00A91E6E"/>
    <w:rsid w:val="00A92420"/>
    <w:rsid w:val="00A9243D"/>
    <w:rsid w:val="00A92B55"/>
    <w:rsid w:val="00A93014"/>
    <w:rsid w:val="00A935B3"/>
    <w:rsid w:val="00A93C59"/>
    <w:rsid w:val="00A9422B"/>
    <w:rsid w:val="00A94C95"/>
    <w:rsid w:val="00A95625"/>
    <w:rsid w:val="00A95FEA"/>
    <w:rsid w:val="00A97051"/>
    <w:rsid w:val="00A97984"/>
    <w:rsid w:val="00AA0FF7"/>
    <w:rsid w:val="00AA1506"/>
    <w:rsid w:val="00AA1604"/>
    <w:rsid w:val="00AA2454"/>
    <w:rsid w:val="00AA252C"/>
    <w:rsid w:val="00AA30D9"/>
    <w:rsid w:val="00AA3400"/>
    <w:rsid w:val="00AA3D09"/>
    <w:rsid w:val="00AA4132"/>
    <w:rsid w:val="00AA419F"/>
    <w:rsid w:val="00AA5923"/>
    <w:rsid w:val="00AA5AB4"/>
    <w:rsid w:val="00AA6147"/>
    <w:rsid w:val="00AA6521"/>
    <w:rsid w:val="00AA6AAD"/>
    <w:rsid w:val="00AA7BEE"/>
    <w:rsid w:val="00AA7DBE"/>
    <w:rsid w:val="00AB0C9A"/>
    <w:rsid w:val="00AB1154"/>
    <w:rsid w:val="00AB144A"/>
    <w:rsid w:val="00AB158D"/>
    <w:rsid w:val="00AB1785"/>
    <w:rsid w:val="00AB2D68"/>
    <w:rsid w:val="00AB3021"/>
    <w:rsid w:val="00AB3388"/>
    <w:rsid w:val="00AB33A7"/>
    <w:rsid w:val="00AB4F5B"/>
    <w:rsid w:val="00AB51A9"/>
    <w:rsid w:val="00AB544A"/>
    <w:rsid w:val="00AB54EF"/>
    <w:rsid w:val="00AB55D0"/>
    <w:rsid w:val="00AB5858"/>
    <w:rsid w:val="00AB5FD2"/>
    <w:rsid w:val="00AB6551"/>
    <w:rsid w:val="00AB66D4"/>
    <w:rsid w:val="00AB66FE"/>
    <w:rsid w:val="00AB6E96"/>
    <w:rsid w:val="00AC0539"/>
    <w:rsid w:val="00AC0AAA"/>
    <w:rsid w:val="00AC20B9"/>
    <w:rsid w:val="00AC20D7"/>
    <w:rsid w:val="00AC28AC"/>
    <w:rsid w:val="00AC2AD8"/>
    <w:rsid w:val="00AC2F2B"/>
    <w:rsid w:val="00AC3240"/>
    <w:rsid w:val="00AC348F"/>
    <w:rsid w:val="00AC3A09"/>
    <w:rsid w:val="00AC3B05"/>
    <w:rsid w:val="00AC4122"/>
    <w:rsid w:val="00AC6B6A"/>
    <w:rsid w:val="00AC6D76"/>
    <w:rsid w:val="00AC6E00"/>
    <w:rsid w:val="00AC6EF0"/>
    <w:rsid w:val="00AC7E77"/>
    <w:rsid w:val="00AD02DB"/>
    <w:rsid w:val="00AD056E"/>
    <w:rsid w:val="00AD1AE3"/>
    <w:rsid w:val="00AD2484"/>
    <w:rsid w:val="00AD2AA9"/>
    <w:rsid w:val="00AD2B68"/>
    <w:rsid w:val="00AD378C"/>
    <w:rsid w:val="00AD421F"/>
    <w:rsid w:val="00AD4D14"/>
    <w:rsid w:val="00AD6371"/>
    <w:rsid w:val="00AD64D2"/>
    <w:rsid w:val="00AD6BB9"/>
    <w:rsid w:val="00AD6DE3"/>
    <w:rsid w:val="00AD6E4D"/>
    <w:rsid w:val="00AD7098"/>
    <w:rsid w:val="00AD7767"/>
    <w:rsid w:val="00AD7A7F"/>
    <w:rsid w:val="00AE1799"/>
    <w:rsid w:val="00AE193F"/>
    <w:rsid w:val="00AE2073"/>
    <w:rsid w:val="00AE23DC"/>
    <w:rsid w:val="00AE2724"/>
    <w:rsid w:val="00AE31D3"/>
    <w:rsid w:val="00AE3CA6"/>
    <w:rsid w:val="00AE4286"/>
    <w:rsid w:val="00AE45F0"/>
    <w:rsid w:val="00AE464E"/>
    <w:rsid w:val="00AE576A"/>
    <w:rsid w:val="00AE5A59"/>
    <w:rsid w:val="00AE5BE5"/>
    <w:rsid w:val="00AE5CFD"/>
    <w:rsid w:val="00AE6669"/>
    <w:rsid w:val="00AE6A6E"/>
    <w:rsid w:val="00AE6F5C"/>
    <w:rsid w:val="00AE7C42"/>
    <w:rsid w:val="00AF324B"/>
    <w:rsid w:val="00AF6701"/>
    <w:rsid w:val="00AF6BCA"/>
    <w:rsid w:val="00AF70B7"/>
    <w:rsid w:val="00B00779"/>
    <w:rsid w:val="00B016C9"/>
    <w:rsid w:val="00B02770"/>
    <w:rsid w:val="00B031E9"/>
    <w:rsid w:val="00B03BB7"/>
    <w:rsid w:val="00B042EF"/>
    <w:rsid w:val="00B043A3"/>
    <w:rsid w:val="00B050EB"/>
    <w:rsid w:val="00B06BC8"/>
    <w:rsid w:val="00B06CA5"/>
    <w:rsid w:val="00B06F9C"/>
    <w:rsid w:val="00B0702D"/>
    <w:rsid w:val="00B07B18"/>
    <w:rsid w:val="00B10447"/>
    <w:rsid w:val="00B10552"/>
    <w:rsid w:val="00B10C58"/>
    <w:rsid w:val="00B11D49"/>
    <w:rsid w:val="00B12154"/>
    <w:rsid w:val="00B122AF"/>
    <w:rsid w:val="00B12714"/>
    <w:rsid w:val="00B13A6B"/>
    <w:rsid w:val="00B13B1C"/>
    <w:rsid w:val="00B15634"/>
    <w:rsid w:val="00B17146"/>
    <w:rsid w:val="00B17258"/>
    <w:rsid w:val="00B1761A"/>
    <w:rsid w:val="00B177DF"/>
    <w:rsid w:val="00B17B6A"/>
    <w:rsid w:val="00B17CF5"/>
    <w:rsid w:val="00B20309"/>
    <w:rsid w:val="00B206C2"/>
    <w:rsid w:val="00B20C7D"/>
    <w:rsid w:val="00B217DB"/>
    <w:rsid w:val="00B24339"/>
    <w:rsid w:val="00B24AB0"/>
    <w:rsid w:val="00B258E4"/>
    <w:rsid w:val="00B264F1"/>
    <w:rsid w:val="00B26AA9"/>
    <w:rsid w:val="00B27288"/>
    <w:rsid w:val="00B31C9B"/>
    <w:rsid w:val="00B320E3"/>
    <w:rsid w:val="00B32F55"/>
    <w:rsid w:val="00B33687"/>
    <w:rsid w:val="00B33A03"/>
    <w:rsid w:val="00B340F3"/>
    <w:rsid w:val="00B34B03"/>
    <w:rsid w:val="00B35596"/>
    <w:rsid w:val="00B35E53"/>
    <w:rsid w:val="00B35EF2"/>
    <w:rsid w:val="00B3623D"/>
    <w:rsid w:val="00B366FB"/>
    <w:rsid w:val="00B37655"/>
    <w:rsid w:val="00B37C79"/>
    <w:rsid w:val="00B4037B"/>
    <w:rsid w:val="00B410AB"/>
    <w:rsid w:val="00B413DB"/>
    <w:rsid w:val="00B41427"/>
    <w:rsid w:val="00B419D4"/>
    <w:rsid w:val="00B419FF"/>
    <w:rsid w:val="00B41BB8"/>
    <w:rsid w:val="00B425B5"/>
    <w:rsid w:val="00B42EBE"/>
    <w:rsid w:val="00B42F98"/>
    <w:rsid w:val="00B442A6"/>
    <w:rsid w:val="00B44D98"/>
    <w:rsid w:val="00B45261"/>
    <w:rsid w:val="00B471F2"/>
    <w:rsid w:val="00B4773C"/>
    <w:rsid w:val="00B47CE8"/>
    <w:rsid w:val="00B50BFF"/>
    <w:rsid w:val="00B50DE9"/>
    <w:rsid w:val="00B51061"/>
    <w:rsid w:val="00B511FC"/>
    <w:rsid w:val="00B515E5"/>
    <w:rsid w:val="00B52D7A"/>
    <w:rsid w:val="00B53B8C"/>
    <w:rsid w:val="00B5429A"/>
    <w:rsid w:val="00B542C8"/>
    <w:rsid w:val="00B5444F"/>
    <w:rsid w:val="00B5537D"/>
    <w:rsid w:val="00B564FB"/>
    <w:rsid w:val="00B56E60"/>
    <w:rsid w:val="00B577CB"/>
    <w:rsid w:val="00B60655"/>
    <w:rsid w:val="00B60D2F"/>
    <w:rsid w:val="00B612CA"/>
    <w:rsid w:val="00B6176B"/>
    <w:rsid w:val="00B6313F"/>
    <w:rsid w:val="00B6345B"/>
    <w:rsid w:val="00B63921"/>
    <w:rsid w:val="00B63D75"/>
    <w:rsid w:val="00B650EB"/>
    <w:rsid w:val="00B65CD4"/>
    <w:rsid w:val="00B660A8"/>
    <w:rsid w:val="00B66332"/>
    <w:rsid w:val="00B676E2"/>
    <w:rsid w:val="00B709C3"/>
    <w:rsid w:val="00B70A06"/>
    <w:rsid w:val="00B70D9B"/>
    <w:rsid w:val="00B711D8"/>
    <w:rsid w:val="00B716B1"/>
    <w:rsid w:val="00B71BF4"/>
    <w:rsid w:val="00B73F1D"/>
    <w:rsid w:val="00B74567"/>
    <w:rsid w:val="00B7494D"/>
    <w:rsid w:val="00B7562F"/>
    <w:rsid w:val="00B759A8"/>
    <w:rsid w:val="00B770FC"/>
    <w:rsid w:val="00B77415"/>
    <w:rsid w:val="00B77685"/>
    <w:rsid w:val="00B77F0B"/>
    <w:rsid w:val="00B806BB"/>
    <w:rsid w:val="00B817D1"/>
    <w:rsid w:val="00B818CC"/>
    <w:rsid w:val="00B81911"/>
    <w:rsid w:val="00B82479"/>
    <w:rsid w:val="00B825FE"/>
    <w:rsid w:val="00B82B58"/>
    <w:rsid w:val="00B83171"/>
    <w:rsid w:val="00B8340A"/>
    <w:rsid w:val="00B83979"/>
    <w:rsid w:val="00B8453D"/>
    <w:rsid w:val="00B84C04"/>
    <w:rsid w:val="00B85132"/>
    <w:rsid w:val="00B85217"/>
    <w:rsid w:val="00B8683C"/>
    <w:rsid w:val="00B87481"/>
    <w:rsid w:val="00B87629"/>
    <w:rsid w:val="00B87A22"/>
    <w:rsid w:val="00B90FF7"/>
    <w:rsid w:val="00B91708"/>
    <w:rsid w:val="00B92018"/>
    <w:rsid w:val="00B9316F"/>
    <w:rsid w:val="00B935C8"/>
    <w:rsid w:val="00B93758"/>
    <w:rsid w:val="00B93C73"/>
    <w:rsid w:val="00B93D46"/>
    <w:rsid w:val="00B9410B"/>
    <w:rsid w:val="00B9436E"/>
    <w:rsid w:val="00B94851"/>
    <w:rsid w:val="00B9601B"/>
    <w:rsid w:val="00B96300"/>
    <w:rsid w:val="00B9646B"/>
    <w:rsid w:val="00B97C8A"/>
    <w:rsid w:val="00BA0CA6"/>
    <w:rsid w:val="00BA1493"/>
    <w:rsid w:val="00BA1E10"/>
    <w:rsid w:val="00BA20FA"/>
    <w:rsid w:val="00BA211A"/>
    <w:rsid w:val="00BA2132"/>
    <w:rsid w:val="00BA269C"/>
    <w:rsid w:val="00BA2862"/>
    <w:rsid w:val="00BA338F"/>
    <w:rsid w:val="00BA35F9"/>
    <w:rsid w:val="00BA6576"/>
    <w:rsid w:val="00BB0137"/>
    <w:rsid w:val="00BB09C9"/>
    <w:rsid w:val="00BB1FEA"/>
    <w:rsid w:val="00BB2060"/>
    <w:rsid w:val="00BB2DA7"/>
    <w:rsid w:val="00BB4D3F"/>
    <w:rsid w:val="00BB4FAA"/>
    <w:rsid w:val="00BC0A23"/>
    <w:rsid w:val="00BC1159"/>
    <w:rsid w:val="00BC1313"/>
    <w:rsid w:val="00BC1447"/>
    <w:rsid w:val="00BC183F"/>
    <w:rsid w:val="00BC1D47"/>
    <w:rsid w:val="00BC25BA"/>
    <w:rsid w:val="00BC2B9C"/>
    <w:rsid w:val="00BC32BC"/>
    <w:rsid w:val="00BC342E"/>
    <w:rsid w:val="00BC45BD"/>
    <w:rsid w:val="00BC4ACD"/>
    <w:rsid w:val="00BC5097"/>
    <w:rsid w:val="00BC55BD"/>
    <w:rsid w:val="00BC56B0"/>
    <w:rsid w:val="00BC5962"/>
    <w:rsid w:val="00BC67A2"/>
    <w:rsid w:val="00BC6A98"/>
    <w:rsid w:val="00BD0F6F"/>
    <w:rsid w:val="00BD30BA"/>
    <w:rsid w:val="00BD3975"/>
    <w:rsid w:val="00BD40B1"/>
    <w:rsid w:val="00BD4A72"/>
    <w:rsid w:val="00BD4CD1"/>
    <w:rsid w:val="00BD5221"/>
    <w:rsid w:val="00BD5C22"/>
    <w:rsid w:val="00BD67E5"/>
    <w:rsid w:val="00BD75F0"/>
    <w:rsid w:val="00BE085C"/>
    <w:rsid w:val="00BE1F91"/>
    <w:rsid w:val="00BE2591"/>
    <w:rsid w:val="00BE2AC9"/>
    <w:rsid w:val="00BE3381"/>
    <w:rsid w:val="00BE36CB"/>
    <w:rsid w:val="00BE5A2C"/>
    <w:rsid w:val="00BE72FF"/>
    <w:rsid w:val="00BE74EB"/>
    <w:rsid w:val="00BF0D1C"/>
    <w:rsid w:val="00BF0E99"/>
    <w:rsid w:val="00BF0F4E"/>
    <w:rsid w:val="00BF3274"/>
    <w:rsid w:val="00BF3CC6"/>
    <w:rsid w:val="00BF3F4F"/>
    <w:rsid w:val="00BF4AEF"/>
    <w:rsid w:val="00BF4F77"/>
    <w:rsid w:val="00BF5482"/>
    <w:rsid w:val="00BF62B0"/>
    <w:rsid w:val="00BF7485"/>
    <w:rsid w:val="00BF7D31"/>
    <w:rsid w:val="00C002A8"/>
    <w:rsid w:val="00C00935"/>
    <w:rsid w:val="00C00966"/>
    <w:rsid w:val="00C01122"/>
    <w:rsid w:val="00C01C5F"/>
    <w:rsid w:val="00C02197"/>
    <w:rsid w:val="00C029B7"/>
    <w:rsid w:val="00C02B16"/>
    <w:rsid w:val="00C038BE"/>
    <w:rsid w:val="00C05035"/>
    <w:rsid w:val="00C05164"/>
    <w:rsid w:val="00C062C2"/>
    <w:rsid w:val="00C0726A"/>
    <w:rsid w:val="00C073A6"/>
    <w:rsid w:val="00C074C2"/>
    <w:rsid w:val="00C07BBE"/>
    <w:rsid w:val="00C11009"/>
    <w:rsid w:val="00C12906"/>
    <w:rsid w:val="00C131A8"/>
    <w:rsid w:val="00C13373"/>
    <w:rsid w:val="00C13FF1"/>
    <w:rsid w:val="00C14404"/>
    <w:rsid w:val="00C14554"/>
    <w:rsid w:val="00C15AD0"/>
    <w:rsid w:val="00C20279"/>
    <w:rsid w:val="00C20503"/>
    <w:rsid w:val="00C207B8"/>
    <w:rsid w:val="00C208FF"/>
    <w:rsid w:val="00C20F12"/>
    <w:rsid w:val="00C21563"/>
    <w:rsid w:val="00C217F5"/>
    <w:rsid w:val="00C219B6"/>
    <w:rsid w:val="00C2257A"/>
    <w:rsid w:val="00C2286B"/>
    <w:rsid w:val="00C22BDE"/>
    <w:rsid w:val="00C22D19"/>
    <w:rsid w:val="00C22E07"/>
    <w:rsid w:val="00C22F39"/>
    <w:rsid w:val="00C232FD"/>
    <w:rsid w:val="00C23799"/>
    <w:rsid w:val="00C24033"/>
    <w:rsid w:val="00C252FB"/>
    <w:rsid w:val="00C256FC"/>
    <w:rsid w:val="00C26D28"/>
    <w:rsid w:val="00C271C2"/>
    <w:rsid w:val="00C27F71"/>
    <w:rsid w:val="00C30D38"/>
    <w:rsid w:val="00C3241D"/>
    <w:rsid w:val="00C32760"/>
    <w:rsid w:val="00C33C58"/>
    <w:rsid w:val="00C34106"/>
    <w:rsid w:val="00C34C37"/>
    <w:rsid w:val="00C3577B"/>
    <w:rsid w:val="00C3589A"/>
    <w:rsid w:val="00C36E2C"/>
    <w:rsid w:val="00C36EAE"/>
    <w:rsid w:val="00C37023"/>
    <w:rsid w:val="00C37062"/>
    <w:rsid w:val="00C41634"/>
    <w:rsid w:val="00C41DAF"/>
    <w:rsid w:val="00C41E7A"/>
    <w:rsid w:val="00C42840"/>
    <w:rsid w:val="00C43725"/>
    <w:rsid w:val="00C438D7"/>
    <w:rsid w:val="00C44703"/>
    <w:rsid w:val="00C447DA"/>
    <w:rsid w:val="00C456C8"/>
    <w:rsid w:val="00C45AC6"/>
    <w:rsid w:val="00C4677F"/>
    <w:rsid w:val="00C47C82"/>
    <w:rsid w:val="00C47D10"/>
    <w:rsid w:val="00C50724"/>
    <w:rsid w:val="00C50FAA"/>
    <w:rsid w:val="00C5111B"/>
    <w:rsid w:val="00C51745"/>
    <w:rsid w:val="00C5178D"/>
    <w:rsid w:val="00C518C8"/>
    <w:rsid w:val="00C51C06"/>
    <w:rsid w:val="00C52E83"/>
    <w:rsid w:val="00C532FC"/>
    <w:rsid w:val="00C537F2"/>
    <w:rsid w:val="00C54CA8"/>
    <w:rsid w:val="00C553B2"/>
    <w:rsid w:val="00C55623"/>
    <w:rsid w:val="00C55825"/>
    <w:rsid w:val="00C56F04"/>
    <w:rsid w:val="00C5754F"/>
    <w:rsid w:val="00C57752"/>
    <w:rsid w:val="00C61A71"/>
    <w:rsid w:val="00C62209"/>
    <w:rsid w:val="00C62C3C"/>
    <w:rsid w:val="00C62CAC"/>
    <w:rsid w:val="00C62E00"/>
    <w:rsid w:val="00C62E30"/>
    <w:rsid w:val="00C63270"/>
    <w:rsid w:val="00C63A4E"/>
    <w:rsid w:val="00C63FF1"/>
    <w:rsid w:val="00C65290"/>
    <w:rsid w:val="00C65E23"/>
    <w:rsid w:val="00C663A8"/>
    <w:rsid w:val="00C670CE"/>
    <w:rsid w:val="00C67835"/>
    <w:rsid w:val="00C67B8D"/>
    <w:rsid w:val="00C67D98"/>
    <w:rsid w:val="00C703DE"/>
    <w:rsid w:val="00C70503"/>
    <w:rsid w:val="00C72922"/>
    <w:rsid w:val="00C737D8"/>
    <w:rsid w:val="00C74516"/>
    <w:rsid w:val="00C74A5A"/>
    <w:rsid w:val="00C74AED"/>
    <w:rsid w:val="00C74C87"/>
    <w:rsid w:val="00C75155"/>
    <w:rsid w:val="00C75E7B"/>
    <w:rsid w:val="00C770CD"/>
    <w:rsid w:val="00C80E76"/>
    <w:rsid w:val="00C81385"/>
    <w:rsid w:val="00C8180D"/>
    <w:rsid w:val="00C8216E"/>
    <w:rsid w:val="00C83141"/>
    <w:rsid w:val="00C8447F"/>
    <w:rsid w:val="00C84730"/>
    <w:rsid w:val="00C848A9"/>
    <w:rsid w:val="00C871F4"/>
    <w:rsid w:val="00C9068B"/>
    <w:rsid w:val="00C90C60"/>
    <w:rsid w:val="00C90FE0"/>
    <w:rsid w:val="00C93990"/>
    <w:rsid w:val="00C93D08"/>
    <w:rsid w:val="00C940C0"/>
    <w:rsid w:val="00C94659"/>
    <w:rsid w:val="00C9469D"/>
    <w:rsid w:val="00C94D87"/>
    <w:rsid w:val="00C94E17"/>
    <w:rsid w:val="00C962D9"/>
    <w:rsid w:val="00C966FD"/>
    <w:rsid w:val="00C969D5"/>
    <w:rsid w:val="00C97B1E"/>
    <w:rsid w:val="00CA0479"/>
    <w:rsid w:val="00CA1983"/>
    <w:rsid w:val="00CA1F71"/>
    <w:rsid w:val="00CA2EEF"/>
    <w:rsid w:val="00CA3431"/>
    <w:rsid w:val="00CA3BEF"/>
    <w:rsid w:val="00CA5176"/>
    <w:rsid w:val="00CA6958"/>
    <w:rsid w:val="00CB00AD"/>
    <w:rsid w:val="00CB072D"/>
    <w:rsid w:val="00CB07B7"/>
    <w:rsid w:val="00CB0BE4"/>
    <w:rsid w:val="00CB100A"/>
    <w:rsid w:val="00CB1180"/>
    <w:rsid w:val="00CB27BB"/>
    <w:rsid w:val="00CB321F"/>
    <w:rsid w:val="00CB36C0"/>
    <w:rsid w:val="00CB3DA0"/>
    <w:rsid w:val="00CB536C"/>
    <w:rsid w:val="00CB6053"/>
    <w:rsid w:val="00CB61FE"/>
    <w:rsid w:val="00CB6349"/>
    <w:rsid w:val="00CB69C1"/>
    <w:rsid w:val="00CB7BDD"/>
    <w:rsid w:val="00CC0099"/>
    <w:rsid w:val="00CC098C"/>
    <w:rsid w:val="00CC0A5C"/>
    <w:rsid w:val="00CC0A66"/>
    <w:rsid w:val="00CC28B3"/>
    <w:rsid w:val="00CC2AB5"/>
    <w:rsid w:val="00CC2DC4"/>
    <w:rsid w:val="00CC3ECD"/>
    <w:rsid w:val="00CC4D22"/>
    <w:rsid w:val="00CC6165"/>
    <w:rsid w:val="00CC61D6"/>
    <w:rsid w:val="00CC6909"/>
    <w:rsid w:val="00CC7A24"/>
    <w:rsid w:val="00CD01C1"/>
    <w:rsid w:val="00CD0547"/>
    <w:rsid w:val="00CD0622"/>
    <w:rsid w:val="00CD0ABD"/>
    <w:rsid w:val="00CD0C16"/>
    <w:rsid w:val="00CD0D5E"/>
    <w:rsid w:val="00CD1488"/>
    <w:rsid w:val="00CD16ED"/>
    <w:rsid w:val="00CD1814"/>
    <w:rsid w:val="00CD1CCB"/>
    <w:rsid w:val="00CD2571"/>
    <w:rsid w:val="00CD2856"/>
    <w:rsid w:val="00CD29AA"/>
    <w:rsid w:val="00CD2A60"/>
    <w:rsid w:val="00CD30AE"/>
    <w:rsid w:val="00CD3BCD"/>
    <w:rsid w:val="00CD43AE"/>
    <w:rsid w:val="00CD49E8"/>
    <w:rsid w:val="00CD4AE8"/>
    <w:rsid w:val="00CD59B3"/>
    <w:rsid w:val="00CD5E05"/>
    <w:rsid w:val="00CD6054"/>
    <w:rsid w:val="00CD6103"/>
    <w:rsid w:val="00CD7026"/>
    <w:rsid w:val="00CE0649"/>
    <w:rsid w:val="00CE0DC0"/>
    <w:rsid w:val="00CE15C4"/>
    <w:rsid w:val="00CE2395"/>
    <w:rsid w:val="00CE25ED"/>
    <w:rsid w:val="00CE274D"/>
    <w:rsid w:val="00CE2E6B"/>
    <w:rsid w:val="00CE4E93"/>
    <w:rsid w:val="00CE6DD9"/>
    <w:rsid w:val="00CE7AD7"/>
    <w:rsid w:val="00CE7E63"/>
    <w:rsid w:val="00CF104B"/>
    <w:rsid w:val="00CF1D6E"/>
    <w:rsid w:val="00CF29FC"/>
    <w:rsid w:val="00CF4435"/>
    <w:rsid w:val="00CF539F"/>
    <w:rsid w:val="00CF5A7C"/>
    <w:rsid w:val="00CF6C69"/>
    <w:rsid w:val="00D00EA5"/>
    <w:rsid w:val="00D00EF8"/>
    <w:rsid w:val="00D01046"/>
    <w:rsid w:val="00D01625"/>
    <w:rsid w:val="00D0170C"/>
    <w:rsid w:val="00D02548"/>
    <w:rsid w:val="00D02F47"/>
    <w:rsid w:val="00D031D4"/>
    <w:rsid w:val="00D036CA"/>
    <w:rsid w:val="00D047C1"/>
    <w:rsid w:val="00D051B5"/>
    <w:rsid w:val="00D0743C"/>
    <w:rsid w:val="00D07BA2"/>
    <w:rsid w:val="00D07FD5"/>
    <w:rsid w:val="00D10A1D"/>
    <w:rsid w:val="00D10D05"/>
    <w:rsid w:val="00D11C90"/>
    <w:rsid w:val="00D12076"/>
    <w:rsid w:val="00D123F9"/>
    <w:rsid w:val="00D12B4D"/>
    <w:rsid w:val="00D131AB"/>
    <w:rsid w:val="00D13281"/>
    <w:rsid w:val="00D1341E"/>
    <w:rsid w:val="00D13522"/>
    <w:rsid w:val="00D13648"/>
    <w:rsid w:val="00D137C2"/>
    <w:rsid w:val="00D15523"/>
    <w:rsid w:val="00D15908"/>
    <w:rsid w:val="00D17373"/>
    <w:rsid w:val="00D178A6"/>
    <w:rsid w:val="00D17BE3"/>
    <w:rsid w:val="00D17ED3"/>
    <w:rsid w:val="00D21AD9"/>
    <w:rsid w:val="00D21EA7"/>
    <w:rsid w:val="00D23264"/>
    <w:rsid w:val="00D23822"/>
    <w:rsid w:val="00D23919"/>
    <w:rsid w:val="00D23FCB"/>
    <w:rsid w:val="00D2532B"/>
    <w:rsid w:val="00D26601"/>
    <w:rsid w:val="00D26716"/>
    <w:rsid w:val="00D27C2F"/>
    <w:rsid w:val="00D30470"/>
    <w:rsid w:val="00D30A54"/>
    <w:rsid w:val="00D30C1A"/>
    <w:rsid w:val="00D30FF1"/>
    <w:rsid w:val="00D3102C"/>
    <w:rsid w:val="00D31AF1"/>
    <w:rsid w:val="00D348DA"/>
    <w:rsid w:val="00D34B9A"/>
    <w:rsid w:val="00D34D9F"/>
    <w:rsid w:val="00D35341"/>
    <w:rsid w:val="00D36B0C"/>
    <w:rsid w:val="00D37132"/>
    <w:rsid w:val="00D4093A"/>
    <w:rsid w:val="00D41C65"/>
    <w:rsid w:val="00D41E7E"/>
    <w:rsid w:val="00D422CC"/>
    <w:rsid w:val="00D42CB3"/>
    <w:rsid w:val="00D44187"/>
    <w:rsid w:val="00D44EF3"/>
    <w:rsid w:val="00D450AD"/>
    <w:rsid w:val="00D45B7E"/>
    <w:rsid w:val="00D45D9D"/>
    <w:rsid w:val="00D45FBD"/>
    <w:rsid w:val="00D463FB"/>
    <w:rsid w:val="00D46712"/>
    <w:rsid w:val="00D46C46"/>
    <w:rsid w:val="00D500C4"/>
    <w:rsid w:val="00D504FE"/>
    <w:rsid w:val="00D519C9"/>
    <w:rsid w:val="00D51AB6"/>
    <w:rsid w:val="00D51FD1"/>
    <w:rsid w:val="00D53BEE"/>
    <w:rsid w:val="00D53F69"/>
    <w:rsid w:val="00D542AC"/>
    <w:rsid w:val="00D55C41"/>
    <w:rsid w:val="00D56870"/>
    <w:rsid w:val="00D56E4A"/>
    <w:rsid w:val="00D56FB3"/>
    <w:rsid w:val="00D5747F"/>
    <w:rsid w:val="00D6081F"/>
    <w:rsid w:val="00D60E27"/>
    <w:rsid w:val="00D619FE"/>
    <w:rsid w:val="00D61E5E"/>
    <w:rsid w:val="00D62AC4"/>
    <w:rsid w:val="00D63652"/>
    <w:rsid w:val="00D63759"/>
    <w:rsid w:val="00D63DF8"/>
    <w:rsid w:val="00D642D9"/>
    <w:rsid w:val="00D6450E"/>
    <w:rsid w:val="00D646D6"/>
    <w:rsid w:val="00D651E3"/>
    <w:rsid w:val="00D65D05"/>
    <w:rsid w:val="00D66631"/>
    <w:rsid w:val="00D667BF"/>
    <w:rsid w:val="00D67E51"/>
    <w:rsid w:val="00D67E53"/>
    <w:rsid w:val="00D70A7F"/>
    <w:rsid w:val="00D70F60"/>
    <w:rsid w:val="00D70FB8"/>
    <w:rsid w:val="00D74258"/>
    <w:rsid w:val="00D7486C"/>
    <w:rsid w:val="00D7585E"/>
    <w:rsid w:val="00D76D7B"/>
    <w:rsid w:val="00D76E78"/>
    <w:rsid w:val="00D77492"/>
    <w:rsid w:val="00D77850"/>
    <w:rsid w:val="00D77BD2"/>
    <w:rsid w:val="00D80FD6"/>
    <w:rsid w:val="00D81232"/>
    <w:rsid w:val="00D81311"/>
    <w:rsid w:val="00D813E4"/>
    <w:rsid w:val="00D81A82"/>
    <w:rsid w:val="00D81BDF"/>
    <w:rsid w:val="00D8208A"/>
    <w:rsid w:val="00D829D1"/>
    <w:rsid w:val="00D82B95"/>
    <w:rsid w:val="00D82F7C"/>
    <w:rsid w:val="00D839C3"/>
    <w:rsid w:val="00D83AB6"/>
    <w:rsid w:val="00D85EE6"/>
    <w:rsid w:val="00D86D12"/>
    <w:rsid w:val="00D87097"/>
    <w:rsid w:val="00D87297"/>
    <w:rsid w:val="00D87E3B"/>
    <w:rsid w:val="00D90046"/>
    <w:rsid w:val="00D90A3B"/>
    <w:rsid w:val="00D91B1D"/>
    <w:rsid w:val="00D92164"/>
    <w:rsid w:val="00D92497"/>
    <w:rsid w:val="00D926BB"/>
    <w:rsid w:val="00D9407C"/>
    <w:rsid w:val="00D941E7"/>
    <w:rsid w:val="00D94A3B"/>
    <w:rsid w:val="00D94C9C"/>
    <w:rsid w:val="00D9622D"/>
    <w:rsid w:val="00D9728E"/>
    <w:rsid w:val="00D97D96"/>
    <w:rsid w:val="00D97F2A"/>
    <w:rsid w:val="00D97F96"/>
    <w:rsid w:val="00DA076B"/>
    <w:rsid w:val="00DA0949"/>
    <w:rsid w:val="00DA0EFB"/>
    <w:rsid w:val="00DA1397"/>
    <w:rsid w:val="00DA1471"/>
    <w:rsid w:val="00DA2134"/>
    <w:rsid w:val="00DA38AD"/>
    <w:rsid w:val="00DA3C9F"/>
    <w:rsid w:val="00DA3CA9"/>
    <w:rsid w:val="00DA42C9"/>
    <w:rsid w:val="00DA4946"/>
    <w:rsid w:val="00DA4E40"/>
    <w:rsid w:val="00DA516D"/>
    <w:rsid w:val="00DA5A71"/>
    <w:rsid w:val="00DA609F"/>
    <w:rsid w:val="00DA61EA"/>
    <w:rsid w:val="00DA62AF"/>
    <w:rsid w:val="00DB1501"/>
    <w:rsid w:val="00DB1688"/>
    <w:rsid w:val="00DB3B3B"/>
    <w:rsid w:val="00DB432E"/>
    <w:rsid w:val="00DB4A73"/>
    <w:rsid w:val="00DB4AE2"/>
    <w:rsid w:val="00DB4C99"/>
    <w:rsid w:val="00DB57DE"/>
    <w:rsid w:val="00DB5E6F"/>
    <w:rsid w:val="00DB6491"/>
    <w:rsid w:val="00DB74D1"/>
    <w:rsid w:val="00DC0ABE"/>
    <w:rsid w:val="00DC0DDD"/>
    <w:rsid w:val="00DC21B1"/>
    <w:rsid w:val="00DC2412"/>
    <w:rsid w:val="00DC2842"/>
    <w:rsid w:val="00DC3F5F"/>
    <w:rsid w:val="00DC42FA"/>
    <w:rsid w:val="00DC463B"/>
    <w:rsid w:val="00DC4C7E"/>
    <w:rsid w:val="00DC5258"/>
    <w:rsid w:val="00DC5620"/>
    <w:rsid w:val="00DD09BD"/>
    <w:rsid w:val="00DD34F0"/>
    <w:rsid w:val="00DD3815"/>
    <w:rsid w:val="00DD464C"/>
    <w:rsid w:val="00DD4684"/>
    <w:rsid w:val="00DD5166"/>
    <w:rsid w:val="00DD593F"/>
    <w:rsid w:val="00DD5A8F"/>
    <w:rsid w:val="00DD5DD7"/>
    <w:rsid w:val="00DD6152"/>
    <w:rsid w:val="00DD6BA1"/>
    <w:rsid w:val="00DD6D72"/>
    <w:rsid w:val="00DD7BAD"/>
    <w:rsid w:val="00DE012D"/>
    <w:rsid w:val="00DE01C3"/>
    <w:rsid w:val="00DE1B39"/>
    <w:rsid w:val="00DE2BE8"/>
    <w:rsid w:val="00DE334F"/>
    <w:rsid w:val="00DE3C1A"/>
    <w:rsid w:val="00DE43EC"/>
    <w:rsid w:val="00DE46E3"/>
    <w:rsid w:val="00DE4DC0"/>
    <w:rsid w:val="00DE5ADF"/>
    <w:rsid w:val="00DE674E"/>
    <w:rsid w:val="00DE6846"/>
    <w:rsid w:val="00DE6C45"/>
    <w:rsid w:val="00DE7223"/>
    <w:rsid w:val="00DE74D4"/>
    <w:rsid w:val="00DF1B57"/>
    <w:rsid w:val="00DF2308"/>
    <w:rsid w:val="00DF27D3"/>
    <w:rsid w:val="00DF2D08"/>
    <w:rsid w:val="00DF2EBB"/>
    <w:rsid w:val="00DF2F97"/>
    <w:rsid w:val="00DF425B"/>
    <w:rsid w:val="00DF549A"/>
    <w:rsid w:val="00DF5BCA"/>
    <w:rsid w:val="00DF6A30"/>
    <w:rsid w:val="00DF6DF7"/>
    <w:rsid w:val="00DF7481"/>
    <w:rsid w:val="00DF74F6"/>
    <w:rsid w:val="00DF771D"/>
    <w:rsid w:val="00E0099F"/>
    <w:rsid w:val="00E00B87"/>
    <w:rsid w:val="00E00B94"/>
    <w:rsid w:val="00E00E64"/>
    <w:rsid w:val="00E02713"/>
    <w:rsid w:val="00E02E34"/>
    <w:rsid w:val="00E03917"/>
    <w:rsid w:val="00E04AA5"/>
    <w:rsid w:val="00E1152D"/>
    <w:rsid w:val="00E11AFA"/>
    <w:rsid w:val="00E1253A"/>
    <w:rsid w:val="00E14C0A"/>
    <w:rsid w:val="00E14DE5"/>
    <w:rsid w:val="00E15527"/>
    <w:rsid w:val="00E15A02"/>
    <w:rsid w:val="00E16272"/>
    <w:rsid w:val="00E164D7"/>
    <w:rsid w:val="00E16C3B"/>
    <w:rsid w:val="00E20B6A"/>
    <w:rsid w:val="00E21947"/>
    <w:rsid w:val="00E231F8"/>
    <w:rsid w:val="00E23BF5"/>
    <w:rsid w:val="00E241E4"/>
    <w:rsid w:val="00E24BF0"/>
    <w:rsid w:val="00E2588E"/>
    <w:rsid w:val="00E25E1C"/>
    <w:rsid w:val="00E272E9"/>
    <w:rsid w:val="00E279D4"/>
    <w:rsid w:val="00E27EFD"/>
    <w:rsid w:val="00E30AEA"/>
    <w:rsid w:val="00E31236"/>
    <w:rsid w:val="00E314CD"/>
    <w:rsid w:val="00E31942"/>
    <w:rsid w:val="00E31BCE"/>
    <w:rsid w:val="00E32616"/>
    <w:rsid w:val="00E32F8C"/>
    <w:rsid w:val="00E33363"/>
    <w:rsid w:val="00E33F3A"/>
    <w:rsid w:val="00E34D13"/>
    <w:rsid w:val="00E357B3"/>
    <w:rsid w:val="00E35E1C"/>
    <w:rsid w:val="00E36228"/>
    <w:rsid w:val="00E362EF"/>
    <w:rsid w:val="00E37C20"/>
    <w:rsid w:val="00E40286"/>
    <w:rsid w:val="00E409F3"/>
    <w:rsid w:val="00E40EFE"/>
    <w:rsid w:val="00E41248"/>
    <w:rsid w:val="00E4167C"/>
    <w:rsid w:val="00E42623"/>
    <w:rsid w:val="00E44039"/>
    <w:rsid w:val="00E4470C"/>
    <w:rsid w:val="00E44EF9"/>
    <w:rsid w:val="00E45CEE"/>
    <w:rsid w:val="00E45E85"/>
    <w:rsid w:val="00E463DE"/>
    <w:rsid w:val="00E4751A"/>
    <w:rsid w:val="00E47781"/>
    <w:rsid w:val="00E47840"/>
    <w:rsid w:val="00E47963"/>
    <w:rsid w:val="00E47FEA"/>
    <w:rsid w:val="00E50377"/>
    <w:rsid w:val="00E509EA"/>
    <w:rsid w:val="00E5157F"/>
    <w:rsid w:val="00E51EBB"/>
    <w:rsid w:val="00E522F3"/>
    <w:rsid w:val="00E523C7"/>
    <w:rsid w:val="00E5267F"/>
    <w:rsid w:val="00E529B1"/>
    <w:rsid w:val="00E543DA"/>
    <w:rsid w:val="00E54483"/>
    <w:rsid w:val="00E54538"/>
    <w:rsid w:val="00E5632C"/>
    <w:rsid w:val="00E56423"/>
    <w:rsid w:val="00E566F7"/>
    <w:rsid w:val="00E57111"/>
    <w:rsid w:val="00E571D6"/>
    <w:rsid w:val="00E57A01"/>
    <w:rsid w:val="00E57C4E"/>
    <w:rsid w:val="00E603D8"/>
    <w:rsid w:val="00E60420"/>
    <w:rsid w:val="00E60A19"/>
    <w:rsid w:val="00E60B7D"/>
    <w:rsid w:val="00E61402"/>
    <w:rsid w:val="00E61518"/>
    <w:rsid w:val="00E61AAF"/>
    <w:rsid w:val="00E62CCD"/>
    <w:rsid w:val="00E62D60"/>
    <w:rsid w:val="00E632A5"/>
    <w:rsid w:val="00E63725"/>
    <w:rsid w:val="00E64CBC"/>
    <w:rsid w:val="00E6533C"/>
    <w:rsid w:val="00E65842"/>
    <w:rsid w:val="00E65BE4"/>
    <w:rsid w:val="00E66EA0"/>
    <w:rsid w:val="00E672AD"/>
    <w:rsid w:val="00E679FD"/>
    <w:rsid w:val="00E706F7"/>
    <w:rsid w:val="00E731BC"/>
    <w:rsid w:val="00E73A95"/>
    <w:rsid w:val="00E74EA2"/>
    <w:rsid w:val="00E758C0"/>
    <w:rsid w:val="00E766A3"/>
    <w:rsid w:val="00E76A8D"/>
    <w:rsid w:val="00E76EF0"/>
    <w:rsid w:val="00E76F91"/>
    <w:rsid w:val="00E82223"/>
    <w:rsid w:val="00E827DC"/>
    <w:rsid w:val="00E827DD"/>
    <w:rsid w:val="00E828E6"/>
    <w:rsid w:val="00E82A59"/>
    <w:rsid w:val="00E8397F"/>
    <w:rsid w:val="00E847E8"/>
    <w:rsid w:val="00E84930"/>
    <w:rsid w:val="00E84ED2"/>
    <w:rsid w:val="00E8527F"/>
    <w:rsid w:val="00E85E08"/>
    <w:rsid w:val="00E8617F"/>
    <w:rsid w:val="00E87007"/>
    <w:rsid w:val="00E900D8"/>
    <w:rsid w:val="00E9163F"/>
    <w:rsid w:val="00E919A4"/>
    <w:rsid w:val="00E92392"/>
    <w:rsid w:val="00E9279D"/>
    <w:rsid w:val="00E92B7F"/>
    <w:rsid w:val="00E9395C"/>
    <w:rsid w:val="00E93EDE"/>
    <w:rsid w:val="00E94152"/>
    <w:rsid w:val="00E94D28"/>
    <w:rsid w:val="00E96721"/>
    <w:rsid w:val="00EA01CA"/>
    <w:rsid w:val="00EA04B2"/>
    <w:rsid w:val="00EA087B"/>
    <w:rsid w:val="00EA0CEF"/>
    <w:rsid w:val="00EA165A"/>
    <w:rsid w:val="00EA1A98"/>
    <w:rsid w:val="00EA1C0E"/>
    <w:rsid w:val="00EA2E66"/>
    <w:rsid w:val="00EA37F3"/>
    <w:rsid w:val="00EA40ED"/>
    <w:rsid w:val="00EA517D"/>
    <w:rsid w:val="00EA67B4"/>
    <w:rsid w:val="00EA7B0E"/>
    <w:rsid w:val="00EA7D83"/>
    <w:rsid w:val="00EB0881"/>
    <w:rsid w:val="00EB0BD8"/>
    <w:rsid w:val="00EB0D7B"/>
    <w:rsid w:val="00EB10A4"/>
    <w:rsid w:val="00EB2FD0"/>
    <w:rsid w:val="00EB384B"/>
    <w:rsid w:val="00EB43CB"/>
    <w:rsid w:val="00EB4BEE"/>
    <w:rsid w:val="00EB542F"/>
    <w:rsid w:val="00EB56F2"/>
    <w:rsid w:val="00EB5BEE"/>
    <w:rsid w:val="00EB5F41"/>
    <w:rsid w:val="00EB673B"/>
    <w:rsid w:val="00EB6D33"/>
    <w:rsid w:val="00EC0BCB"/>
    <w:rsid w:val="00EC0DCB"/>
    <w:rsid w:val="00EC139C"/>
    <w:rsid w:val="00EC23DB"/>
    <w:rsid w:val="00EC2811"/>
    <w:rsid w:val="00EC2D83"/>
    <w:rsid w:val="00EC3D3D"/>
    <w:rsid w:val="00EC4266"/>
    <w:rsid w:val="00EC46BA"/>
    <w:rsid w:val="00EC5B4F"/>
    <w:rsid w:val="00EC5E45"/>
    <w:rsid w:val="00EC5FEB"/>
    <w:rsid w:val="00EC6519"/>
    <w:rsid w:val="00EC6A17"/>
    <w:rsid w:val="00EC6C67"/>
    <w:rsid w:val="00EC6FF2"/>
    <w:rsid w:val="00EC724F"/>
    <w:rsid w:val="00EC7617"/>
    <w:rsid w:val="00EC7F4A"/>
    <w:rsid w:val="00ED25E2"/>
    <w:rsid w:val="00ED2CA9"/>
    <w:rsid w:val="00ED404C"/>
    <w:rsid w:val="00ED4A0D"/>
    <w:rsid w:val="00ED4FA6"/>
    <w:rsid w:val="00ED54EA"/>
    <w:rsid w:val="00ED74DB"/>
    <w:rsid w:val="00EE079C"/>
    <w:rsid w:val="00EE1623"/>
    <w:rsid w:val="00EE1690"/>
    <w:rsid w:val="00EE1B72"/>
    <w:rsid w:val="00EE1B8A"/>
    <w:rsid w:val="00EE1F77"/>
    <w:rsid w:val="00EE2023"/>
    <w:rsid w:val="00EE22DE"/>
    <w:rsid w:val="00EE292D"/>
    <w:rsid w:val="00EE361D"/>
    <w:rsid w:val="00EE4E63"/>
    <w:rsid w:val="00EE5543"/>
    <w:rsid w:val="00EE670D"/>
    <w:rsid w:val="00EE6C7E"/>
    <w:rsid w:val="00EE71DB"/>
    <w:rsid w:val="00EE7ADE"/>
    <w:rsid w:val="00EE7B71"/>
    <w:rsid w:val="00EF03B0"/>
    <w:rsid w:val="00EF0A8A"/>
    <w:rsid w:val="00EF0AE9"/>
    <w:rsid w:val="00EF0EEE"/>
    <w:rsid w:val="00EF15EE"/>
    <w:rsid w:val="00EF1E83"/>
    <w:rsid w:val="00EF2AD4"/>
    <w:rsid w:val="00EF2DC1"/>
    <w:rsid w:val="00EF2F9E"/>
    <w:rsid w:val="00EF3BE3"/>
    <w:rsid w:val="00EF4855"/>
    <w:rsid w:val="00EF51E5"/>
    <w:rsid w:val="00EF521D"/>
    <w:rsid w:val="00EF5850"/>
    <w:rsid w:val="00EF5D34"/>
    <w:rsid w:val="00F010A7"/>
    <w:rsid w:val="00F01746"/>
    <w:rsid w:val="00F01E71"/>
    <w:rsid w:val="00F0289A"/>
    <w:rsid w:val="00F02CE9"/>
    <w:rsid w:val="00F038BE"/>
    <w:rsid w:val="00F0399F"/>
    <w:rsid w:val="00F03B29"/>
    <w:rsid w:val="00F04204"/>
    <w:rsid w:val="00F04488"/>
    <w:rsid w:val="00F04F31"/>
    <w:rsid w:val="00F0542F"/>
    <w:rsid w:val="00F057B3"/>
    <w:rsid w:val="00F05897"/>
    <w:rsid w:val="00F05C76"/>
    <w:rsid w:val="00F07589"/>
    <w:rsid w:val="00F076F6"/>
    <w:rsid w:val="00F12723"/>
    <w:rsid w:val="00F13BE8"/>
    <w:rsid w:val="00F13FD5"/>
    <w:rsid w:val="00F14568"/>
    <w:rsid w:val="00F14845"/>
    <w:rsid w:val="00F158AC"/>
    <w:rsid w:val="00F15935"/>
    <w:rsid w:val="00F16372"/>
    <w:rsid w:val="00F167DC"/>
    <w:rsid w:val="00F16A27"/>
    <w:rsid w:val="00F16EA9"/>
    <w:rsid w:val="00F17ED5"/>
    <w:rsid w:val="00F2014F"/>
    <w:rsid w:val="00F20BC8"/>
    <w:rsid w:val="00F22ADA"/>
    <w:rsid w:val="00F23391"/>
    <w:rsid w:val="00F2358C"/>
    <w:rsid w:val="00F2476C"/>
    <w:rsid w:val="00F24A4B"/>
    <w:rsid w:val="00F24ABE"/>
    <w:rsid w:val="00F24EED"/>
    <w:rsid w:val="00F258ED"/>
    <w:rsid w:val="00F25FF3"/>
    <w:rsid w:val="00F26393"/>
    <w:rsid w:val="00F267A2"/>
    <w:rsid w:val="00F26B5D"/>
    <w:rsid w:val="00F276DE"/>
    <w:rsid w:val="00F2770F"/>
    <w:rsid w:val="00F30D17"/>
    <w:rsid w:val="00F313AD"/>
    <w:rsid w:val="00F3225C"/>
    <w:rsid w:val="00F3278C"/>
    <w:rsid w:val="00F33995"/>
    <w:rsid w:val="00F34060"/>
    <w:rsid w:val="00F34AD2"/>
    <w:rsid w:val="00F34B25"/>
    <w:rsid w:val="00F359B9"/>
    <w:rsid w:val="00F35DE5"/>
    <w:rsid w:val="00F368C4"/>
    <w:rsid w:val="00F36C9D"/>
    <w:rsid w:val="00F37EA1"/>
    <w:rsid w:val="00F4070F"/>
    <w:rsid w:val="00F4121F"/>
    <w:rsid w:val="00F42353"/>
    <w:rsid w:val="00F42CD3"/>
    <w:rsid w:val="00F434D9"/>
    <w:rsid w:val="00F444E8"/>
    <w:rsid w:val="00F44A32"/>
    <w:rsid w:val="00F44AA0"/>
    <w:rsid w:val="00F4536A"/>
    <w:rsid w:val="00F4570A"/>
    <w:rsid w:val="00F4587E"/>
    <w:rsid w:val="00F45FD6"/>
    <w:rsid w:val="00F462FD"/>
    <w:rsid w:val="00F469AF"/>
    <w:rsid w:val="00F4708F"/>
    <w:rsid w:val="00F4729E"/>
    <w:rsid w:val="00F4792A"/>
    <w:rsid w:val="00F502A1"/>
    <w:rsid w:val="00F5103A"/>
    <w:rsid w:val="00F514A6"/>
    <w:rsid w:val="00F51568"/>
    <w:rsid w:val="00F5162D"/>
    <w:rsid w:val="00F52373"/>
    <w:rsid w:val="00F52D02"/>
    <w:rsid w:val="00F5300A"/>
    <w:rsid w:val="00F5314F"/>
    <w:rsid w:val="00F535F8"/>
    <w:rsid w:val="00F53A7F"/>
    <w:rsid w:val="00F53B9F"/>
    <w:rsid w:val="00F53E7E"/>
    <w:rsid w:val="00F551C0"/>
    <w:rsid w:val="00F55279"/>
    <w:rsid w:val="00F558C7"/>
    <w:rsid w:val="00F561AE"/>
    <w:rsid w:val="00F56C54"/>
    <w:rsid w:val="00F605D9"/>
    <w:rsid w:val="00F60FAD"/>
    <w:rsid w:val="00F6113F"/>
    <w:rsid w:val="00F613F5"/>
    <w:rsid w:val="00F61727"/>
    <w:rsid w:val="00F61744"/>
    <w:rsid w:val="00F61AB5"/>
    <w:rsid w:val="00F61C03"/>
    <w:rsid w:val="00F625A4"/>
    <w:rsid w:val="00F62C05"/>
    <w:rsid w:val="00F631B0"/>
    <w:rsid w:val="00F63F0C"/>
    <w:rsid w:val="00F64283"/>
    <w:rsid w:val="00F64B90"/>
    <w:rsid w:val="00F64F6D"/>
    <w:rsid w:val="00F650AF"/>
    <w:rsid w:val="00F650E8"/>
    <w:rsid w:val="00F652D4"/>
    <w:rsid w:val="00F6532B"/>
    <w:rsid w:val="00F65E57"/>
    <w:rsid w:val="00F65FBC"/>
    <w:rsid w:val="00F662F5"/>
    <w:rsid w:val="00F672F4"/>
    <w:rsid w:val="00F67796"/>
    <w:rsid w:val="00F707A6"/>
    <w:rsid w:val="00F70ABE"/>
    <w:rsid w:val="00F71CEC"/>
    <w:rsid w:val="00F72478"/>
    <w:rsid w:val="00F7308A"/>
    <w:rsid w:val="00F736E8"/>
    <w:rsid w:val="00F75727"/>
    <w:rsid w:val="00F75832"/>
    <w:rsid w:val="00F75AB9"/>
    <w:rsid w:val="00F76000"/>
    <w:rsid w:val="00F764E6"/>
    <w:rsid w:val="00F76B4C"/>
    <w:rsid w:val="00F77CC8"/>
    <w:rsid w:val="00F77D14"/>
    <w:rsid w:val="00F80100"/>
    <w:rsid w:val="00F8155A"/>
    <w:rsid w:val="00F81F28"/>
    <w:rsid w:val="00F8247A"/>
    <w:rsid w:val="00F82D76"/>
    <w:rsid w:val="00F83864"/>
    <w:rsid w:val="00F83B72"/>
    <w:rsid w:val="00F854B1"/>
    <w:rsid w:val="00F863E4"/>
    <w:rsid w:val="00F871CF"/>
    <w:rsid w:val="00F87C1F"/>
    <w:rsid w:val="00F87EAC"/>
    <w:rsid w:val="00F90300"/>
    <w:rsid w:val="00F90C9F"/>
    <w:rsid w:val="00F9146D"/>
    <w:rsid w:val="00F91AD7"/>
    <w:rsid w:val="00F91BF6"/>
    <w:rsid w:val="00F929BD"/>
    <w:rsid w:val="00F93687"/>
    <w:rsid w:val="00F94657"/>
    <w:rsid w:val="00F9485D"/>
    <w:rsid w:val="00F95C7E"/>
    <w:rsid w:val="00F96260"/>
    <w:rsid w:val="00F963D5"/>
    <w:rsid w:val="00F96943"/>
    <w:rsid w:val="00F96E96"/>
    <w:rsid w:val="00F97141"/>
    <w:rsid w:val="00F97EB6"/>
    <w:rsid w:val="00F97F71"/>
    <w:rsid w:val="00FA00DE"/>
    <w:rsid w:val="00FA098E"/>
    <w:rsid w:val="00FA0D9E"/>
    <w:rsid w:val="00FA11AF"/>
    <w:rsid w:val="00FA12DB"/>
    <w:rsid w:val="00FA19E6"/>
    <w:rsid w:val="00FA1B93"/>
    <w:rsid w:val="00FA2165"/>
    <w:rsid w:val="00FA2C94"/>
    <w:rsid w:val="00FA337D"/>
    <w:rsid w:val="00FA3473"/>
    <w:rsid w:val="00FA3674"/>
    <w:rsid w:val="00FA3B1C"/>
    <w:rsid w:val="00FA53FB"/>
    <w:rsid w:val="00FA6E9A"/>
    <w:rsid w:val="00FA7491"/>
    <w:rsid w:val="00FA76AC"/>
    <w:rsid w:val="00FA7F1D"/>
    <w:rsid w:val="00FB0C9A"/>
    <w:rsid w:val="00FB1CBC"/>
    <w:rsid w:val="00FB341F"/>
    <w:rsid w:val="00FB3C86"/>
    <w:rsid w:val="00FB416E"/>
    <w:rsid w:val="00FB4751"/>
    <w:rsid w:val="00FB4B2B"/>
    <w:rsid w:val="00FB5A77"/>
    <w:rsid w:val="00FB5CC9"/>
    <w:rsid w:val="00FB624A"/>
    <w:rsid w:val="00FB653F"/>
    <w:rsid w:val="00FB702E"/>
    <w:rsid w:val="00FC00A8"/>
    <w:rsid w:val="00FC0618"/>
    <w:rsid w:val="00FC0722"/>
    <w:rsid w:val="00FC0E7F"/>
    <w:rsid w:val="00FC10A0"/>
    <w:rsid w:val="00FC1D99"/>
    <w:rsid w:val="00FC2436"/>
    <w:rsid w:val="00FC32DF"/>
    <w:rsid w:val="00FC3C0B"/>
    <w:rsid w:val="00FC3C70"/>
    <w:rsid w:val="00FC4CDE"/>
    <w:rsid w:val="00FC5458"/>
    <w:rsid w:val="00FC7144"/>
    <w:rsid w:val="00FC71C1"/>
    <w:rsid w:val="00FC7A1B"/>
    <w:rsid w:val="00FD0034"/>
    <w:rsid w:val="00FD1373"/>
    <w:rsid w:val="00FD14ED"/>
    <w:rsid w:val="00FD346B"/>
    <w:rsid w:val="00FD36CD"/>
    <w:rsid w:val="00FD4796"/>
    <w:rsid w:val="00FD5255"/>
    <w:rsid w:val="00FD53E1"/>
    <w:rsid w:val="00FD561C"/>
    <w:rsid w:val="00FD5BDC"/>
    <w:rsid w:val="00FD5FCC"/>
    <w:rsid w:val="00FD7073"/>
    <w:rsid w:val="00FD78CE"/>
    <w:rsid w:val="00FE02D1"/>
    <w:rsid w:val="00FE0D8D"/>
    <w:rsid w:val="00FE0EC7"/>
    <w:rsid w:val="00FE105E"/>
    <w:rsid w:val="00FE1194"/>
    <w:rsid w:val="00FE2105"/>
    <w:rsid w:val="00FE400A"/>
    <w:rsid w:val="00FE4489"/>
    <w:rsid w:val="00FE54CE"/>
    <w:rsid w:val="00FE61A1"/>
    <w:rsid w:val="00FE71CF"/>
    <w:rsid w:val="00FE7525"/>
    <w:rsid w:val="00FF019C"/>
    <w:rsid w:val="00FF0F00"/>
    <w:rsid w:val="00FF1598"/>
    <w:rsid w:val="00FF15BE"/>
    <w:rsid w:val="00FF2007"/>
    <w:rsid w:val="00FF34AA"/>
    <w:rsid w:val="00FF4014"/>
    <w:rsid w:val="00FF4ADF"/>
    <w:rsid w:val="00FF4C52"/>
    <w:rsid w:val="00FF4C71"/>
    <w:rsid w:val="00FF510B"/>
    <w:rsid w:val="00FF6FD1"/>
    <w:rsid w:val="00FF7E79"/>
    <w:rsid w:val="015AFF59"/>
    <w:rsid w:val="01982C70"/>
    <w:rsid w:val="01DF6585"/>
    <w:rsid w:val="01FABAB8"/>
    <w:rsid w:val="02063C82"/>
    <w:rsid w:val="024BB1E8"/>
    <w:rsid w:val="02955773"/>
    <w:rsid w:val="02F33D58"/>
    <w:rsid w:val="030F70D7"/>
    <w:rsid w:val="0343CCFB"/>
    <w:rsid w:val="0357223C"/>
    <w:rsid w:val="039206A3"/>
    <w:rsid w:val="03A5B473"/>
    <w:rsid w:val="03AD2D34"/>
    <w:rsid w:val="03D6CAC1"/>
    <w:rsid w:val="043B3904"/>
    <w:rsid w:val="0465329F"/>
    <w:rsid w:val="04663C22"/>
    <w:rsid w:val="046C6D7B"/>
    <w:rsid w:val="04A09A99"/>
    <w:rsid w:val="04CF2D51"/>
    <w:rsid w:val="04DAC7F3"/>
    <w:rsid w:val="050C9A0F"/>
    <w:rsid w:val="053758A4"/>
    <w:rsid w:val="054C3465"/>
    <w:rsid w:val="05594B8F"/>
    <w:rsid w:val="0564C391"/>
    <w:rsid w:val="05695667"/>
    <w:rsid w:val="05729534"/>
    <w:rsid w:val="05933AC4"/>
    <w:rsid w:val="059F6279"/>
    <w:rsid w:val="05CCB36B"/>
    <w:rsid w:val="05DDD1F8"/>
    <w:rsid w:val="05F40818"/>
    <w:rsid w:val="06317E7A"/>
    <w:rsid w:val="06552BD4"/>
    <w:rsid w:val="072D40CB"/>
    <w:rsid w:val="07C111BA"/>
    <w:rsid w:val="07E00615"/>
    <w:rsid w:val="07F572F5"/>
    <w:rsid w:val="0879007F"/>
    <w:rsid w:val="0892947A"/>
    <w:rsid w:val="08C280CD"/>
    <w:rsid w:val="08D6D7C3"/>
    <w:rsid w:val="091572BA"/>
    <w:rsid w:val="094DB597"/>
    <w:rsid w:val="0958FCDF"/>
    <w:rsid w:val="09634322"/>
    <w:rsid w:val="09B1B7CD"/>
    <w:rsid w:val="09C56BF4"/>
    <w:rsid w:val="09DC1E9E"/>
    <w:rsid w:val="09E18A78"/>
    <w:rsid w:val="09E9BCF2"/>
    <w:rsid w:val="0A268FCC"/>
    <w:rsid w:val="0A84245F"/>
    <w:rsid w:val="0A8B790F"/>
    <w:rsid w:val="0A8EF744"/>
    <w:rsid w:val="0AE7EC22"/>
    <w:rsid w:val="0B15A3ED"/>
    <w:rsid w:val="0B26CF2B"/>
    <w:rsid w:val="0B38D481"/>
    <w:rsid w:val="0BB5FDF8"/>
    <w:rsid w:val="0BDB0BFB"/>
    <w:rsid w:val="0BDC24C3"/>
    <w:rsid w:val="0C0936B3"/>
    <w:rsid w:val="0C52B6B1"/>
    <w:rsid w:val="0C7AED0D"/>
    <w:rsid w:val="0C8AF716"/>
    <w:rsid w:val="0CC46D58"/>
    <w:rsid w:val="0CD186E4"/>
    <w:rsid w:val="0CE8AFF2"/>
    <w:rsid w:val="0D30B90A"/>
    <w:rsid w:val="0D3B1716"/>
    <w:rsid w:val="0D97108A"/>
    <w:rsid w:val="0DDB0F78"/>
    <w:rsid w:val="0DDE62FD"/>
    <w:rsid w:val="0E05C828"/>
    <w:rsid w:val="0E867FA2"/>
    <w:rsid w:val="0EA29351"/>
    <w:rsid w:val="0EA4E50F"/>
    <w:rsid w:val="0ECE8AF0"/>
    <w:rsid w:val="0EE6A2A5"/>
    <w:rsid w:val="0EEA0DCB"/>
    <w:rsid w:val="0EFC3C9B"/>
    <w:rsid w:val="0F0ED154"/>
    <w:rsid w:val="0F1E184F"/>
    <w:rsid w:val="0F3B7FED"/>
    <w:rsid w:val="0F53D0BC"/>
    <w:rsid w:val="0F8752AA"/>
    <w:rsid w:val="0F9CBBCE"/>
    <w:rsid w:val="0FAC86E8"/>
    <w:rsid w:val="0FBA1365"/>
    <w:rsid w:val="0FD49E11"/>
    <w:rsid w:val="0FDD44BB"/>
    <w:rsid w:val="0FFC0E1A"/>
    <w:rsid w:val="10033B0E"/>
    <w:rsid w:val="101D7A9A"/>
    <w:rsid w:val="10241621"/>
    <w:rsid w:val="1059EE7E"/>
    <w:rsid w:val="106A0A07"/>
    <w:rsid w:val="10AE7AEA"/>
    <w:rsid w:val="10B8B463"/>
    <w:rsid w:val="11278A62"/>
    <w:rsid w:val="113BF0B7"/>
    <w:rsid w:val="1160A926"/>
    <w:rsid w:val="1193D6F9"/>
    <w:rsid w:val="1195CC80"/>
    <w:rsid w:val="11F9C02E"/>
    <w:rsid w:val="12E45EC3"/>
    <w:rsid w:val="12EBCC3E"/>
    <w:rsid w:val="12F7B53C"/>
    <w:rsid w:val="132CF343"/>
    <w:rsid w:val="1333A646"/>
    <w:rsid w:val="13BE7141"/>
    <w:rsid w:val="142483F8"/>
    <w:rsid w:val="144DB3B8"/>
    <w:rsid w:val="1452EBFA"/>
    <w:rsid w:val="147C39E2"/>
    <w:rsid w:val="148BF5D6"/>
    <w:rsid w:val="14AD9698"/>
    <w:rsid w:val="14D47094"/>
    <w:rsid w:val="14D840A9"/>
    <w:rsid w:val="153A96F6"/>
    <w:rsid w:val="15B8E784"/>
    <w:rsid w:val="15D34015"/>
    <w:rsid w:val="1620A93F"/>
    <w:rsid w:val="16254479"/>
    <w:rsid w:val="162FDF15"/>
    <w:rsid w:val="16899BF3"/>
    <w:rsid w:val="16A3A052"/>
    <w:rsid w:val="16A4BBA3"/>
    <w:rsid w:val="16CEFDC6"/>
    <w:rsid w:val="16D3D97F"/>
    <w:rsid w:val="172F07D2"/>
    <w:rsid w:val="177830C2"/>
    <w:rsid w:val="17B2C6AD"/>
    <w:rsid w:val="17BF9F22"/>
    <w:rsid w:val="17D28E5A"/>
    <w:rsid w:val="18250B5D"/>
    <w:rsid w:val="182A5DC5"/>
    <w:rsid w:val="18307A05"/>
    <w:rsid w:val="18482A2C"/>
    <w:rsid w:val="18E1BA95"/>
    <w:rsid w:val="18E9563F"/>
    <w:rsid w:val="18FFC50E"/>
    <w:rsid w:val="19169E04"/>
    <w:rsid w:val="19544C38"/>
    <w:rsid w:val="197EFF7A"/>
    <w:rsid w:val="198C120B"/>
    <w:rsid w:val="19A986BD"/>
    <w:rsid w:val="19BA9133"/>
    <w:rsid w:val="19DBC06A"/>
    <w:rsid w:val="19E9E123"/>
    <w:rsid w:val="19FE4F27"/>
    <w:rsid w:val="1A47EB91"/>
    <w:rsid w:val="1A5CA8DF"/>
    <w:rsid w:val="1AE15327"/>
    <w:rsid w:val="1B0B2EE4"/>
    <w:rsid w:val="1B1017F1"/>
    <w:rsid w:val="1B4EEAC6"/>
    <w:rsid w:val="1B50D8ED"/>
    <w:rsid w:val="1B70D9E6"/>
    <w:rsid w:val="1C37750B"/>
    <w:rsid w:val="1C3EB4B9"/>
    <w:rsid w:val="1C658BF0"/>
    <w:rsid w:val="1CD05AC7"/>
    <w:rsid w:val="1CE7AAAE"/>
    <w:rsid w:val="1CFD9779"/>
    <w:rsid w:val="1D017CE9"/>
    <w:rsid w:val="1D03EB28"/>
    <w:rsid w:val="1D317D58"/>
    <w:rsid w:val="1D50372A"/>
    <w:rsid w:val="1D8CE7D6"/>
    <w:rsid w:val="1D93F320"/>
    <w:rsid w:val="1D97283B"/>
    <w:rsid w:val="1D996D71"/>
    <w:rsid w:val="1DC2417C"/>
    <w:rsid w:val="1DC90B9D"/>
    <w:rsid w:val="1DDF636B"/>
    <w:rsid w:val="1DF5A3CF"/>
    <w:rsid w:val="1E35001E"/>
    <w:rsid w:val="1E37C4AD"/>
    <w:rsid w:val="1E834060"/>
    <w:rsid w:val="1EA5E341"/>
    <w:rsid w:val="1ED9A73B"/>
    <w:rsid w:val="1F075899"/>
    <w:rsid w:val="1F2F1DE3"/>
    <w:rsid w:val="1FB925F1"/>
    <w:rsid w:val="1FE4C38C"/>
    <w:rsid w:val="1FE549B6"/>
    <w:rsid w:val="2046B5A5"/>
    <w:rsid w:val="20534233"/>
    <w:rsid w:val="206F3BBF"/>
    <w:rsid w:val="20751FA6"/>
    <w:rsid w:val="2075729E"/>
    <w:rsid w:val="20C87434"/>
    <w:rsid w:val="20CCCDC6"/>
    <w:rsid w:val="20EF4408"/>
    <w:rsid w:val="20FDA2AA"/>
    <w:rsid w:val="212A4BA2"/>
    <w:rsid w:val="2139B071"/>
    <w:rsid w:val="21463CFF"/>
    <w:rsid w:val="21A3C456"/>
    <w:rsid w:val="21A92F2F"/>
    <w:rsid w:val="2225695C"/>
    <w:rsid w:val="2225CBED"/>
    <w:rsid w:val="22417EC2"/>
    <w:rsid w:val="225C370D"/>
    <w:rsid w:val="225D9BAC"/>
    <w:rsid w:val="226E335B"/>
    <w:rsid w:val="2287265D"/>
    <w:rsid w:val="22A08C5F"/>
    <w:rsid w:val="22EEDDF5"/>
    <w:rsid w:val="230BB0FF"/>
    <w:rsid w:val="23109A06"/>
    <w:rsid w:val="233897CF"/>
    <w:rsid w:val="23795464"/>
    <w:rsid w:val="238142CF"/>
    <w:rsid w:val="23E9ED3A"/>
    <w:rsid w:val="23EE3982"/>
    <w:rsid w:val="24455A9B"/>
    <w:rsid w:val="2446A62B"/>
    <w:rsid w:val="24482FE4"/>
    <w:rsid w:val="24A298A1"/>
    <w:rsid w:val="24D0A7CE"/>
    <w:rsid w:val="25469FF5"/>
    <w:rsid w:val="2566C5F6"/>
    <w:rsid w:val="25A94F00"/>
    <w:rsid w:val="25E5F149"/>
    <w:rsid w:val="26012ADC"/>
    <w:rsid w:val="2611B496"/>
    <w:rsid w:val="26172685"/>
    <w:rsid w:val="26253203"/>
    <w:rsid w:val="266E28BE"/>
    <w:rsid w:val="268193A2"/>
    <w:rsid w:val="268AE776"/>
    <w:rsid w:val="26B82C5D"/>
    <w:rsid w:val="26BA92D7"/>
    <w:rsid w:val="272A38DE"/>
    <w:rsid w:val="2763FB84"/>
    <w:rsid w:val="2773FE3C"/>
    <w:rsid w:val="27976981"/>
    <w:rsid w:val="27D94088"/>
    <w:rsid w:val="27DC09EC"/>
    <w:rsid w:val="280F6DB7"/>
    <w:rsid w:val="28178312"/>
    <w:rsid w:val="281A6365"/>
    <w:rsid w:val="288B5C2B"/>
    <w:rsid w:val="289392E4"/>
    <w:rsid w:val="2899D7D5"/>
    <w:rsid w:val="28C93899"/>
    <w:rsid w:val="28F122C6"/>
    <w:rsid w:val="29A7D953"/>
    <w:rsid w:val="29BD052B"/>
    <w:rsid w:val="2A401035"/>
    <w:rsid w:val="2A7977BB"/>
    <w:rsid w:val="2A8CF327"/>
    <w:rsid w:val="2A991C04"/>
    <w:rsid w:val="2AA39C3C"/>
    <w:rsid w:val="2AB8BC32"/>
    <w:rsid w:val="2B089FC0"/>
    <w:rsid w:val="2B394937"/>
    <w:rsid w:val="2B71DEC1"/>
    <w:rsid w:val="2B7D7AF7"/>
    <w:rsid w:val="2B8805AF"/>
    <w:rsid w:val="2B8EC53B"/>
    <w:rsid w:val="2BE4FF7E"/>
    <w:rsid w:val="2C0BB6C3"/>
    <w:rsid w:val="2C23C38A"/>
    <w:rsid w:val="2C8F0A83"/>
    <w:rsid w:val="2C94CDDE"/>
    <w:rsid w:val="2CA09501"/>
    <w:rsid w:val="2CB74005"/>
    <w:rsid w:val="2CCD5695"/>
    <w:rsid w:val="2CD7D90C"/>
    <w:rsid w:val="2CE86A6B"/>
    <w:rsid w:val="2D12711F"/>
    <w:rsid w:val="2D2618F9"/>
    <w:rsid w:val="2D56A261"/>
    <w:rsid w:val="2D866D95"/>
    <w:rsid w:val="2DE2FE94"/>
    <w:rsid w:val="2DEB0E3C"/>
    <w:rsid w:val="2DEFC735"/>
    <w:rsid w:val="2E2245D9"/>
    <w:rsid w:val="2E41A33B"/>
    <w:rsid w:val="2E49AC94"/>
    <w:rsid w:val="2E58B9FA"/>
    <w:rsid w:val="2E8BF064"/>
    <w:rsid w:val="2EB9D696"/>
    <w:rsid w:val="2ED0ED82"/>
    <w:rsid w:val="2F0EB6BD"/>
    <w:rsid w:val="2F6F0D69"/>
    <w:rsid w:val="2FAB7D8D"/>
    <w:rsid w:val="2FC891EA"/>
    <w:rsid w:val="2FD129CB"/>
    <w:rsid w:val="30696533"/>
    <w:rsid w:val="308A1A44"/>
    <w:rsid w:val="30A7D27A"/>
    <w:rsid w:val="3139C764"/>
    <w:rsid w:val="31860FB5"/>
    <w:rsid w:val="31A4BDE2"/>
    <w:rsid w:val="31AE01FE"/>
    <w:rsid w:val="31D1B41C"/>
    <w:rsid w:val="31D4D501"/>
    <w:rsid w:val="31D6CE72"/>
    <w:rsid w:val="321CF520"/>
    <w:rsid w:val="32580038"/>
    <w:rsid w:val="32683A3F"/>
    <w:rsid w:val="32D4F3C5"/>
    <w:rsid w:val="3329F036"/>
    <w:rsid w:val="332A0D68"/>
    <w:rsid w:val="33504221"/>
    <w:rsid w:val="3368B335"/>
    <w:rsid w:val="34011B68"/>
    <w:rsid w:val="342F34F1"/>
    <w:rsid w:val="344953C2"/>
    <w:rsid w:val="3452D532"/>
    <w:rsid w:val="3468B3D4"/>
    <w:rsid w:val="349D4B7E"/>
    <w:rsid w:val="349DD1C0"/>
    <w:rsid w:val="34A221A5"/>
    <w:rsid w:val="34AAA29E"/>
    <w:rsid w:val="34B7D4F4"/>
    <w:rsid w:val="356FBC94"/>
    <w:rsid w:val="35A765FD"/>
    <w:rsid w:val="35B710A1"/>
    <w:rsid w:val="35BD8580"/>
    <w:rsid w:val="35F77939"/>
    <w:rsid w:val="3628ACDE"/>
    <w:rsid w:val="367DFAA4"/>
    <w:rsid w:val="367F147D"/>
    <w:rsid w:val="369C039B"/>
    <w:rsid w:val="36CB1633"/>
    <w:rsid w:val="36D68BFB"/>
    <w:rsid w:val="36D96D3E"/>
    <w:rsid w:val="370C9336"/>
    <w:rsid w:val="371314E6"/>
    <w:rsid w:val="374014DA"/>
    <w:rsid w:val="3760D83B"/>
    <w:rsid w:val="37CEBD7D"/>
    <w:rsid w:val="37ECAB01"/>
    <w:rsid w:val="37F81FC1"/>
    <w:rsid w:val="3803AAA9"/>
    <w:rsid w:val="3827CABD"/>
    <w:rsid w:val="38463184"/>
    <w:rsid w:val="3873BE62"/>
    <w:rsid w:val="388338E7"/>
    <w:rsid w:val="38F5B793"/>
    <w:rsid w:val="390F6229"/>
    <w:rsid w:val="394E3E50"/>
    <w:rsid w:val="39556367"/>
    <w:rsid w:val="39678642"/>
    <w:rsid w:val="397E08E7"/>
    <w:rsid w:val="3983F008"/>
    <w:rsid w:val="39E9587F"/>
    <w:rsid w:val="3A0A979C"/>
    <w:rsid w:val="3A46CC41"/>
    <w:rsid w:val="3A4BF0A3"/>
    <w:rsid w:val="3A5F93DF"/>
    <w:rsid w:val="3A61791D"/>
    <w:rsid w:val="3A7A569E"/>
    <w:rsid w:val="3A8EC7D3"/>
    <w:rsid w:val="3AC65B78"/>
    <w:rsid w:val="3AD801F9"/>
    <w:rsid w:val="3B9610EC"/>
    <w:rsid w:val="3BABEFAB"/>
    <w:rsid w:val="3C015032"/>
    <w:rsid w:val="3C338C92"/>
    <w:rsid w:val="3C52AF00"/>
    <w:rsid w:val="3C5F67BA"/>
    <w:rsid w:val="3CE64E37"/>
    <w:rsid w:val="3D50AFAC"/>
    <w:rsid w:val="3D7F9117"/>
    <w:rsid w:val="3D80EA9A"/>
    <w:rsid w:val="3DEE5229"/>
    <w:rsid w:val="3DFF04F7"/>
    <w:rsid w:val="3E3DA940"/>
    <w:rsid w:val="3E5B1A11"/>
    <w:rsid w:val="3E610CE5"/>
    <w:rsid w:val="3EC137CE"/>
    <w:rsid w:val="3F5A5A1C"/>
    <w:rsid w:val="3F787827"/>
    <w:rsid w:val="404245B3"/>
    <w:rsid w:val="405CC05F"/>
    <w:rsid w:val="405D48F5"/>
    <w:rsid w:val="406E8774"/>
    <w:rsid w:val="40928236"/>
    <w:rsid w:val="40AACE70"/>
    <w:rsid w:val="40C07C5C"/>
    <w:rsid w:val="40EAEFBB"/>
    <w:rsid w:val="4125F2EB"/>
    <w:rsid w:val="414E8AC9"/>
    <w:rsid w:val="417C54C8"/>
    <w:rsid w:val="418B4C41"/>
    <w:rsid w:val="41D36B1C"/>
    <w:rsid w:val="4205014E"/>
    <w:rsid w:val="42136D5E"/>
    <w:rsid w:val="422E1008"/>
    <w:rsid w:val="42377F40"/>
    <w:rsid w:val="424764EB"/>
    <w:rsid w:val="424C0C8F"/>
    <w:rsid w:val="425A6FF6"/>
    <w:rsid w:val="42A26863"/>
    <w:rsid w:val="42EEDFC1"/>
    <w:rsid w:val="430FB3FD"/>
    <w:rsid w:val="43167A56"/>
    <w:rsid w:val="43943B56"/>
    <w:rsid w:val="43AF3DBF"/>
    <w:rsid w:val="44071168"/>
    <w:rsid w:val="441288FF"/>
    <w:rsid w:val="441F6156"/>
    <w:rsid w:val="44242F6B"/>
    <w:rsid w:val="445417BA"/>
    <w:rsid w:val="4466FC84"/>
    <w:rsid w:val="44786110"/>
    <w:rsid w:val="449C61BF"/>
    <w:rsid w:val="44E2E2B7"/>
    <w:rsid w:val="451DC155"/>
    <w:rsid w:val="4554ADE5"/>
    <w:rsid w:val="455DC995"/>
    <w:rsid w:val="456283E3"/>
    <w:rsid w:val="456638B2"/>
    <w:rsid w:val="457CBAF7"/>
    <w:rsid w:val="458E17CD"/>
    <w:rsid w:val="45DBD65C"/>
    <w:rsid w:val="45DD4569"/>
    <w:rsid w:val="464B94A8"/>
    <w:rsid w:val="46617D14"/>
    <w:rsid w:val="4707B9E7"/>
    <w:rsid w:val="4717DD2D"/>
    <w:rsid w:val="47198EAE"/>
    <w:rsid w:val="47A7F08A"/>
    <w:rsid w:val="47E6915B"/>
    <w:rsid w:val="4806A7BC"/>
    <w:rsid w:val="48414B52"/>
    <w:rsid w:val="487C9454"/>
    <w:rsid w:val="48A1D61B"/>
    <w:rsid w:val="48C0FA84"/>
    <w:rsid w:val="48F8D41B"/>
    <w:rsid w:val="49232ED5"/>
    <w:rsid w:val="493C1C93"/>
    <w:rsid w:val="49912D25"/>
    <w:rsid w:val="49D4EA55"/>
    <w:rsid w:val="49F1E5D9"/>
    <w:rsid w:val="49FD0ED0"/>
    <w:rsid w:val="4A24BC71"/>
    <w:rsid w:val="4A574C48"/>
    <w:rsid w:val="4ACB2FB6"/>
    <w:rsid w:val="4B157D52"/>
    <w:rsid w:val="4B5B6F0F"/>
    <w:rsid w:val="4B5BE36F"/>
    <w:rsid w:val="4B796556"/>
    <w:rsid w:val="4B86D83D"/>
    <w:rsid w:val="4BB354A0"/>
    <w:rsid w:val="4BC8C059"/>
    <w:rsid w:val="4BDA442D"/>
    <w:rsid w:val="4BE1AE2B"/>
    <w:rsid w:val="4BFEE527"/>
    <w:rsid w:val="4C534D4A"/>
    <w:rsid w:val="4C8BAA16"/>
    <w:rsid w:val="4C94B606"/>
    <w:rsid w:val="4CC957C3"/>
    <w:rsid w:val="4D2B8653"/>
    <w:rsid w:val="4D5C6885"/>
    <w:rsid w:val="4D5FBB51"/>
    <w:rsid w:val="4D85432E"/>
    <w:rsid w:val="4DFC84AD"/>
    <w:rsid w:val="4E33BCED"/>
    <w:rsid w:val="4E3BFD78"/>
    <w:rsid w:val="4E43FC10"/>
    <w:rsid w:val="4E498F1E"/>
    <w:rsid w:val="4E8887BA"/>
    <w:rsid w:val="4E91BB5D"/>
    <w:rsid w:val="4ED22CE1"/>
    <w:rsid w:val="4EDF1DD4"/>
    <w:rsid w:val="4F354ECC"/>
    <w:rsid w:val="4F8AEE0C"/>
    <w:rsid w:val="4FA5474F"/>
    <w:rsid w:val="4FB629F6"/>
    <w:rsid w:val="4FB6A4FD"/>
    <w:rsid w:val="4FE73601"/>
    <w:rsid w:val="5075F8E5"/>
    <w:rsid w:val="508D0CBB"/>
    <w:rsid w:val="5098ECFA"/>
    <w:rsid w:val="50B6D00F"/>
    <w:rsid w:val="50FDA078"/>
    <w:rsid w:val="51591E6A"/>
    <w:rsid w:val="51A3DAFA"/>
    <w:rsid w:val="51A564D6"/>
    <w:rsid w:val="52105FA8"/>
    <w:rsid w:val="5216B14B"/>
    <w:rsid w:val="5231243B"/>
    <w:rsid w:val="52332C74"/>
    <w:rsid w:val="524337B2"/>
    <w:rsid w:val="5271320B"/>
    <w:rsid w:val="5280A34F"/>
    <w:rsid w:val="52BA1908"/>
    <w:rsid w:val="52CEB879"/>
    <w:rsid w:val="52EB0FC2"/>
    <w:rsid w:val="52F0E74E"/>
    <w:rsid w:val="536CC5C3"/>
    <w:rsid w:val="53700D66"/>
    <w:rsid w:val="538BB21F"/>
    <w:rsid w:val="53A3BF27"/>
    <w:rsid w:val="53BE5FF3"/>
    <w:rsid w:val="53EAAB4E"/>
    <w:rsid w:val="53F65C4A"/>
    <w:rsid w:val="544462EC"/>
    <w:rsid w:val="545A0087"/>
    <w:rsid w:val="54C387D5"/>
    <w:rsid w:val="54E236FD"/>
    <w:rsid w:val="54FF369A"/>
    <w:rsid w:val="55278280"/>
    <w:rsid w:val="552B9F05"/>
    <w:rsid w:val="556ACD36"/>
    <w:rsid w:val="55B10B3C"/>
    <w:rsid w:val="55DEDBFC"/>
    <w:rsid w:val="55E0334D"/>
    <w:rsid w:val="56352D8D"/>
    <w:rsid w:val="566038CA"/>
    <w:rsid w:val="56A362EC"/>
    <w:rsid w:val="56E56711"/>
    <w:rsid w:val="5706369D"/>
    <w:rsid w:val="570C69CB"/>
    <w:rsid w:val="572DDB32"/>
    <w:rsid w:val="578CF2D9"/>
    <w:rsid w:val="57AB38E7"/>
    <w:rsid w:val="5835B9C2"/>
    <w:rsid w:val="585649CC"/>
    <w:rsid w:val="586CB41E"/>
    <w:rsid w:val="587F95BF"/>
    <w:rsid w:val="591B0C1D"/>
    <w:rsid w:val="593BAA02"/>
    <w:rsid w:val="596FE44B"/>
    <w:rsid w:val="59703954"/>
    <w:rsid w:val="59A3F616"/>
    <w:rsid w:val="59BCF4C5"/>
    <w:rsid w:val="59DCD348"/>
    <w:rsid w:val="5A0403CC"/>
    <w:rsid w:val="5A3C9093"/>
    <w:rsid w:val="5A69E738"/>
    <w:rsid w:val="5AF7FD36"/>
    <w:rsid w:val="5B03FA95"/>
    <w:rsid w:val="5B0BDF88"/>
    <w:rsid w:val="5B1F3251"/>
    <w:rsid w:val="5B24F5CE"/>
    <w:rsid w:val="5B2642EE"/>
    <w:rsid w:val="5B58968A"/>
    <w:rsid w:val="5B59B8C6"/>
    <w:rsid w:val="5B72D1A6"/>
    <w:rsid w:val="5B81D253"/>
    <w:rsid w:val="5B8308B1"/>
    <w:rsid w:val="5B8E565B"/>
    <w:rsid w:val="5BBA28C2"/>
    <w:rsid w:val="5C15B7D9"/>
    <w:rsid w:val="5C449E12"/>
    <w:rsid w:val="5C81B781"/>
    <w:rsid w:val="5C9AF0AE"/>
    <w:rsid w:val="5CB0AF80"/>
    <w:rsid w:val="5CD7C935"/>
    <w:rsid w:val="5CF3BC66"/>
    <w:rsid w:val="5D190134"/>
    <w:rsid w:val="5D3B4A3E"/>
    <w:rsid w:val="5D6FCFA8"/>
    <w:rsid w:val="5D7EA257"/>
    <w:rsid w:val="5D8F5488"/>
    <w:rsid w:val="5D931EC5"/>
    <w:rsid w:val="5DE9F288"/>
    <w:rsid w:val="5E18540A"/>
    <w:rsid w:val="5E4B9690"/>
    <w:rsid w:val="5E501A9F"/>
    <w:rsid w:val="5EDF770F"/>
    <w:rsid w:val="5F148235"/>
    <w:rsid w:val="5F1F50D7"/>
    <w:rsid w:val="5F2BB8CE"/>
    <w:rsid w:val="5F35146D"/>
    <w:rsid w:val="5F3EE4B9"/>
    <w:rsid w:val="5F6C843F"/>
    <w:rsid w:val="5F9D09BB"/>
    <w:rsid w:val="5FA41818"/>
    <w:rsid w:val="5FE88DB0"/>
    <w:rsid w:val="5FEB2253"/>
    <w:rsid w:val="5FFC1676"/>
    <w:rsid w:val="600C8F3B"/>
    <w:rsid w:val="60464D6F"/>
    <w:rsid w:val="6050B4C1"/>
    <w:rsid w:val="605FB889"/>
    <w:rsid w:val="60818DA0"/>
    <w:rsid w:val="614B7D8F"/>
    <w:rsid w:val="6176B3FE"/>
    <w:rsid w:val="619B2207"/>
    <w:rsid w:val="621088DD"/>
    <w:rsid w:val="6246D8A1"/>
    <w:rsid w:val="6266CC32"/>
    <w:rsid w:val="628A43A2"/>
    <w:rsid w:val="629A8BB9"/>
    <w:rsid w:val="62A2157B"/>
    <w:rsid w:val="62DD2440"/>
    <w:rsid w:val="62FE7806"/>
    <w:rsid w:val="631FBA19"/>
    <w:rsid w:val="635E9054"/>
    <w:rsid w:val="63AA832C"/>
    <w:rsid w:val="641468E8"/>
    <w:rsid w:val="64276C85"/>
    <w:rsid w:val="6432B7B6"/>
    <w:rsid w:val="64CD5950"/>
    <w:rsid w:val="6512CA46"/>
    <w:rsid w:val="65217C10"/>
    <w:rsid w:val="652A6EF4"/>
    <w:rsid w:val="6559AD03"/>
    <w:rsid w:val="656798AE"/>
    <w:rsid w:val="65698D09"/>
    <w:rsid w:val="65C1FCE0"/>
    <w:rsid w:val="65EC3409"/>
    <w:rsid w:val="65FBE4E8"/>
    <w:rsid w:val="66283837"/>
    <w:rsid w:val="6628B8D6"/>
    <w:rsid w:val="664CB25A"/>
    <w:rsid w:val="66504575"/>
    <w:rsid w:val="66B3EAED"/>
    <w:rsid w:val="66BEF997"/>
    <w:rsid w:val="66CEA0C3"/>
    <w:rsid w:val="66E5574C"/>
    <w:rsid w:val="67003735"/>
    <w:rsid w:val="67182983"/>
    <w:rsid w:val="672EE205"/>
    <w:rsid w:val="6747A72E"/>
    <w:rsid w:val="674E21BD"/>
    <w:rsid w:val="67838EED"/>
    <w:rsid w:val="678D96B8"/>
    <w:rsid w:val="67A0CBC2"/>
    <w:rsid w:val="67BD15C2"/>
    <w:rsid w:val="67FC3160"/>
    <w:rsid w:val="680E908F"/>
    <w:rsid w:val="682BC4EC"/>
    <w:rsid w:val="684F20F5"/>
    <w:rsid w:val="6877CD76"/>
    <w:rsid w:val="68832BDD"/>
    <w:rsid w:val="68B49E27"/>
    <w:rsid w:val="69327686"/>
    <w:rsid w:val="6937EB49"/>
    <w:rsid w:val="698ADF9F"/>
    <w:rsid w:val="699801C1"/>
    <w:rsid w:val="69A789E7"/>
    <w:rsid w:val="6A519969"/>
    <w:rsid w:val="6AD385C5"/>
    <w:rsid w:val="6ADE1886"/>
    <w:rsid w:val="6B9256F8"/>
    <w:rsid w:val="6BCA5499"/>
    <w:rsid w:val="6C078A9A"/>
    <w:rsid w:val="6C3BE809"/>
    <w:rsid w:val="6C5955C2"/>
    <w:rsid w:val="6C8D89AE"/>
    <w:rsid w:val="6CA1272D"/>
    <w:rsid w:val="6CCB05EB"/>
    <w:rsid w:val="6CDD58E5"/>
    <w:rsid w:val="6CF7D04D"/>
    <w:rsid w:val="6D005E5A"/>
    <w:rsid w:val="6D600970"/>
    <w:rsid w:val="6D7FAF29"/>
    <w:rsid w:val="6DA26CBC"/>
    <w:rsid w:val="6DAC95D8"/>
    <w:rsid w:val="6DD0E3AE"/>
    <w:rsid w:val="6DD133E4"/>
    <w:rsid w:val="6DD5A235"/>
    <w:rsid w:val="6E07D7BB"/>
    <w:rsid w:val="6E4BDDDF"/>
    <w:rsid w:val="6E62A73E"/>
    <w:rsid w:val="6E75CA35"/>
    <w:rsid w:val="6E7FA713"/>
    <w:rsid w:val="6E956DD0"/>
    <w:rsid w:val="6EA508A5"/>
    <w:rsid w:val="6EEF0B2A"/>
    <w:rsid w:val="6EF52BEF"/>
    <w:rsid w:val="6F0FD980"/>
    <w:rsid w:val="6F3CD718"/>
    <w:rsid w:val="6F507F23"/>
    <w:rsid w:val="6F64620D"/>
    <w:rsid w:val="6F84FA2E"/>
    <w:rsid w:val="6FBF2326"/>
    <w:rsid w:val="6FD6C81B"/>
    <w:rsid w:val="7022143B"/>
    <w:rsid w:val="703B3D0D"/>
    <w:rsid w:val="708381D7"/>
    <w:rsid w:val="709F9FA1"/>
    <w:rsid w:val="70A5E471"/>
    <w:rsid w:val="70ABC98E"/>
    <w:rsid w:val="70DAA30F"/>
    <w:rsid w:val="71102C1A"/>
    <w:rsid w:val="7125C589"/>
    <w:rsid w:val="71363053"/>
    <w:rsid w:val="715968F2"/>
    <w:rsid w:val="7173E5D7"/>
    <w:rsid w:val="71C2BB9A"/>
    <w:rsid w:val="71D3C312"/>
    <w:rsid w:val="729DA808"/>
    <w:rsid w:val="72A14842"/>
    <w:rsid w:val="72E82E7F"/>
    <w:rsid w:val="730E2908"/>
    <w:rsid w:val="738C0D80"/>
    <w:rsid w:val="73A751B7"/>
    <w:rsid w:val="73D466CB"/>
    <w:rsid w:val="741222EF"/>
    <w:rsid w:val="743E4C4E"/>
    <w:rsid w:val="746602F1"/>
    <w:rsid w:val="749A7581"/>
    <w:rsid w:val="749DACF8"/>
    <w:rsid w:val="74A03667"/>
    <w:rsid w:val="757A902B"/>
    <w:rsid w:val="7586573C"/>
    <w:rsid w:val="7589AA46"/>
    <w:rsid w:val="758FC464"/>
    <w:rsid w:val="75CB5211"/>
    <w:rsid w:val="75D5F451"/>
    <w:rsid w:val="75EF5EBD"/>
    <w:rsid w:val="7636826E"/>
    <w:rsid w:val="767148E6"/>
    <w:rsid w:val="76799CE6"/>
    <w:rsid w:val="7682BF30"/>
    <w:rsid w:val="76A5DF4F"/>
    <w:rsid w:val="76E71577"/>
    <w:rsid w:val="76EB7761"/>
    <w:rsid w:val="77471E7E"/>
    <w:rsid w:val="77B0A0CA"/>
    <w:rsid w:val="781571C0"/>
    <w:rsid w:val="785FEB74"/>
    <w:rsid w:val="78745965"/>
    <w:rsid w:val="788D9790"/>
    <w:rsid w:val="78DDEEB1"/>
    <w:rsid w:val="78E78A12"/>
    <w:rsid w:val="79330DFE"/>
    <w:rsid w:val="7983C5FF"/>
    <w:rsid w:val="79974DA3"/>
    <w:rsid w:val="79C3886E"/>
    <w:rsid w:val="79E75D63"/>
    <w:rsid w:val="7A1C0632"/>
    <w:rsid w:val="7A5B6AB7"/>
    <w:rsid w:val="7A8097EC"/>
    <w:rsid w:val="7A8532FF"/>
    <w:rsid w:val="7AC647DB"/>
    <w:rsid w:val="7B709D76"/>
    <w:rsid w:val="7B84CB92"/>
    <w:rsid w:val="7B8C8A01"/>
    <w:rsid w:val="7BF83B73"/>
    <w:rsid w:val="7C14CD01"/>
    <w:rsid w:val="7C6B3A37"/>
    <w:rsid w:val="7C85A40A"/>
    <w:rsid w:val="7C9EF945"/>
    <w:rsid w:val="7CEE004E"/>
    <w:rsid w:val="7D2EF1F2"/>
    <w:rsid w:val="7D3024D9"/>
    <w:rsid w:val="7D30D682"/>
    <w:rsid w:val="7D45CEC6"/>
    <w:rsid w:val="7D4739D9"/>
    <w:rsid w:val="7D4BB61E"/>
    <w:rsid w:val="7D580745"/>
    <w:rsid w:val="7D7DA6B5"/>
    <w:rsid w:val="7D91FBF2"/>
    <w:rsid w:val="7DA52BC7"/>
    <w:rsid w:val="7DC7C212"/>
    <w:rsid w:val="7DF2D010"/>
    <w:rsid w:val="7E20BE93"/>
    <w:rsid w:val="7E286B04"/>
    <w:rsid w:val="7E61135B"/>
    <w:rsid w:val="7EDB28E2"/>
    <w:rsid w:val="7EF82920"/>
    <w:rsid w:val="7F07A7D0"/>
    <w:rsid w:val="7F197716"/>
    <w:rsid w:val="7F4E3E1B"/>
    <w:rsid w:val="7F5DCAEC"/>
    <w:rsid w:val="7F7BF0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694EA"/>
  <w15:docId w15:val="{1522CC22-5636-4F19-86F8-2F0DF47A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488"/>
    <w:pPr>
      <w:spacing w:after="0" w:line="240" w:lineRule="auto"/>
    </w:pPr>
    <w:rPr>
      <w:rFonts w:ascii="Century Gothic" w:hAnsi="Century Gothic"/>
      <w:sz w:val="20"/>
      <w:szCs w:val="20"/>
      <w:lang w:val="en-US"/>
    </w:rPr>
  </w:style>
  <w:style w:type="paragraph" w:styleId="Heading1">
    <w:name w:val="heading 1"/>
    <w:basedOn w:val="Normal"/>
    <w:next w:val="Normal"/>
    <w:link w:val="Heading1Char"/>
    <w:uiPriority w:val="9"/>
    <w:qFormat/>
    <w:rsid w:val="000C075C"/>
    <w:pPr>
      <w:keepNext/>
      <w:keepLines/>
      <w:spacing w:before="240"/>
      <w:outlineLvl w:val="0"/>
    </w:pPr>
    <w:rPr>
      <w:rFonts w:ascii="Arial" w:eastAsiaTheme="majorEastAsia" w:hAnsi="Arial"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C075C"/>
    <w:pPr>
      <w:keepNext/>
      <w:keepLines/>
      <w:spacing w:before="40"/>
      <w:outlineLvl w:val="1"/>
    </w:pPr>
    <w:rPr>
      <w:rFonts w:ascii="Arial" w:eastAsiaTheme="majorEastAsia" w:hAnsi="Arial"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164F2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6533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BB2"/>
    <w:pPr>
      <w:tabs>
        <w:tab w:val="center" w:pos="4513"/>
        <w:tab w:val="right" w:pos="9026"/>
      </w:tabs>
    </w:pPr>
  </w:style>
  <w:style w:type="character" w:customStyle="1" w:styleId="HeaderChar">
    <w:name w:val="Header Char"/>
    <w:basedOn w:val="DefaultParagraphFont"/>
    <w:link w:val="Header"/>
    <w:uiPriority w:val="99"/>
    <w:rsid w:val="003D2BB2"/>
  </w:style>
  <w:style w:type="paragraph" w:styleId="Footer">
    <w:name w:val="footer"/>
    <w:basedOn w:val="Normal"/>
    <w:link w:val="FooterChar"/>
    <w:uiPriority w:val="99"/>
    <w:unhideWhenUsed/>
    <w:rsid w:val="003D2BB2"/>
    <w:pPr>
      <w:tabs>
        <w:tab w:val="center" w:pos="4513"/>
        <w:tab w:val="right" w:pos="9026"/>
      </w:tabs>
    </w:pPr>
  </w:style>
  <w:style w:type="character" w:customStyle="1" w:styleId="FooterChar">
    <w:name w:val="Footer Char"/>
    <w:basedOn w:val="DefaultParagraphFont"/>
    <w:link w:val="Footer"/>
    <w:uiPriority w:val="99"/>
    <w:rsid w:val="003D2BB2"/>
  </w:style>
  <w:style w:type="paragraph" w:styleId="ListParagraph">
    <w:name w:val="List Paragraph"/>
    <w:basedOn w:val="Normal"/>
    <w:uiPriority w:val="34"/>
    <w:qFormat/>
    <w:rsid w:val="003D2BB2"/>
    <w:pPr>
      <w:ind w:left="720"/>
      <w:contextualSpacing/>
    </w:pPr>
  </w:style>
  <w:style w:type="paragraph" w:styleId="BalloonText">
    <w:name w:val="Balloon Text"/>
    <w:basedOn w:val="Normal"/>
    <w:link w:val="BalloonTextChar"/>
    <w:uiPriority w:val="99"/>
    <w:semiHidden/>
    <w:unhideWhenUsed/>
    <w:rsid w:val="004162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209"/>
    <w:rPr>
      <w:rFonts w:ascii="Segoe UI" w:hAnsi="Segoe UI" w:cs="Segoe UI"/>
      <w:sz w:val="18"/>
      <w:szCs w:val="18"/>
    </w:rPr>
  </w:style>
  <w:style w:type="table" w:styleId="TableGrid">
    <w:name w:val="Table Grid"/>
    <w:basedOn w:val="TableNormal"/>
    <w:uiPriority w:val="59"/>
    <w:rsid w:val="00A37164"/>
    <w:pPr>
      <w:spacing w:after="0" w:line="240" w:lineRule="auto"/>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042C8"/>
    <w:rPr>
      <w:color w:val="0563C1" w:themeColor="hyperlink"/>
      <w:u w:val="single"/>
    </w:rPr>
  </w:style>
  <w:style w:type="character" w:customStyle="1" w:styleId="Heading2Char">
    <w:name w:val="Heading 2 Char"/>
    <w:basedOn w:val="DefaultParagraphFont"/>
    <w:link w:val="Heading2"/>
    <w:uiPriority w:val="9"/>
    <w:rsid w:val="000C075C"/>
    <w:rPr>
      <w:rFonts w:ascii="Arial" w:eastAsiaTheme="majorEastAsia" w:hAnsi="Arial" w:cstheme="majorBidi"/>
      <w:b/>
      <w:color w:val="2E74B5" w:themeColor="accent1" w:themeShade="BF"/>
      <w:sz w:val="26"/>
      <w:szCs w:val="26"/>
    </w:rPr>
  </w:style>
  <w:style w:type="character" w:customStyle="1" w:styleId="Heading1Char">
    <w:name w:val="Heading 1 Char"/>
    <w:basedOn w:val="DefaultParagraphFont"/>
    <w:link w:val="Heading1"/>
    <w:uiPriority w:val="9"/>
    <w:rsid w:val="000C075C"/>
    <w:rPr>
      <w:rFonts w:ascii="Arial" w:eastAsiaTheme="majorEastAsia" w:hAnsi="Arial" w:cstheme="majorBidi"/>
      <w:b/>
      <w:color w:val="2E74B5" w:themeColor="accent1" w:themeShade="BF"/>
      <w:sz w:val="32"/>
      <w:szCs w:val="32"/>
    </w:rPr>
  </w:style>
  <w:style w:type="character" w:customStyle="1" w:styleId="UnresolvedMention1">
    <w:name w:val="Unresolved Mention1"/>
    <w:basedOn w:val="DefaultParagraphFont"/>
    <w:uiPriority w:val="99"/>
    <w:semiHidden/>
    <w:unhideWhenUsed/>
    <w:rsid w:val="00015B12"/>
    <w:rPr>
      <w:color w:val="605E5C"/>
      <w:shd w:val="clear" w:color="auto" w:fill="E1DFDD"/>
    </w:rPr>
  </w:style>
  <w:style w:type="character" w:styleId="UnresolvedMention">
    <w:name w:val="Unresolved Mention"/>
    <w:basedOn w:val="DefaultParagraphFont"/>
    <w:uiPriority w:val="99"/>
    <w:semiHidden/>
    <w:unhideWhenUsed/>
    <w:rsid w:val="00D77850"/>
    <w:rPr>
      <w:color w:val="605E5C"/>
      <w:shd w:val="clear" w:color="auto" w:fill="E1DFDD"/>
    </w:rPr>
  </w:style>
  <w:style w:type="paragraph" w:styleId="NormalWeb">
    <w:name w:val="Normal (Web)"/>
    <w:basedOn w:val="Normal"/>
    <w:uiPriority w:val="99"/>
    <w:unhideWhenUsed/>
    <w:rsid w:val="00D8208A"/>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rsid w:val="00E6533C"/>
    <w:rPr>
      <w:rFonts w:asciiTheme="majorHAnsi" w:eastAsiaTheme="majorEastAsia" w:hAnsiTheme="majorHAnsi" w:cstheme="majorBidi"/>
      <w:i/>
      <w:iCs/>
      <w:color w:val="2E74B5" w:themeColor="accent1" w:themeShade="BF"/>
    </w:rPr>
  </w:style>
  <w:style w:type="paragraph" w:customStyle="1" w:styleId="Default">
    <w:name w:val="Default"/>
    <w:rsid w:val="00AB158D"/>
    <w:pPr>
      <w:autoSpaceDE w:val="0"/>
      <w:autoSpaceDN w:val="0"/>
      <w:adjustRightInd w:val="0"/>
      <w:spacing w:after="0" w:line="240" w:lineRule="auto"/>
    </w:pPr>
    <w:rPr>
      <w:rFonts w:ascii="Arial" w:hAnsi="Arial" w:cs="Arial"/>
      <w:color w:val="000000"/>
      <w:sz w:val="24"/>
      <w:szCs w:val="24"/>
      <w:lang w:bidi="th-TH"/>
    </w:rPr>
  </w:style>
  <w:style w:type="paragraph" w:styleId="Revision">
    <w:name w:val="Revision"/>
    <w:hidden/>
    <w:uiPriority w:val="99"/>
    <w:semiHidden/>
    <w:rsid w:val="0094159F"/>
    <w:pPr>
      <w:spacing w:after="0" w:line="240" w:lineRule="auto"/>
    </w:pPr>
  </w:style>
  <w:style w:type="character" w:styleId="CommentReference">
    <w:name w:val="annotation reference"/>
    <w:basedOn w:val="DefaultParagraphFont"/>
    <w:uiPriority w:val="99"/>
    <w:semiHidden/>
    <w:unhideWhenUsed/>
    <w:rsid w:val="0094159F"/>
    <w:rPr>
      <w:sz w:val="16"/>
      <w:szCs w:val="16"/>
    </w:rPr>
  </w:style>
  <w:style w:type="paragraph" w:styleId="CommentText">
    <w:name w:val="annotation text"/>
    <w:basedOn w:val="Normal"/>
    <w:link w:val="CommentTextChar"/>
    <w:uiPriority w:val="99"/>
    <w:unhideWhenUsed/>
    <w:rsid w:val="0094159F"/>
  </w:style>
  <w:style w:type="character" w:customStyle="1" w:styleId="CommentTextChar">
    <w:name w:val="Comment Text Char"/>
    <w:basedOn w:val="DefaultParagraphFont"/>
    <w:link w:val="CommentText"/>
    <w:uiPriority w:val="99"/>
    <w:rsid w:val="0094159F"/>
    <w:rPr>
      <w:sz w:val="20"/>
      <w:szCs w:val="20"/>
    </w:rPr>
  </w:style>
  <w:style w:type="paragraph" w:styleId="CommentSubject">
    <w:name w:val="annotation subject"/>
    <w:basedOn w:val="CommentText"/>
    <w:next w:val="CommentText"/>
    <w:link w:val="CommentSubjectChar"/>
    <w:uiPriority w:val="99"/>
    <w:semiHidden/>
    <w:unhideWhenUsed/>
    <w:rsid w:val="0094159F"/>
    <w:rPr>
      <w:b/>
      <w:bCs/>
    </w:rPr>
  </w:style>
  <w:style w:type="character" w:customStyle="1" w:styleId="CommentSubjectChar">
    <w:name w:val="Comment Subject Char"/>
    <w:basedOn w:val="CommentTextChar"/>
    <w:link w:val="CommentSubject"/>
    <w:uiPriority w:val="99"/>
    <w:semiHidden/>
    <w:rsid w:val="0094159F"/>
    <w:rPr>
      <w:b/>
      <w:bCs/>
      <w:sz w:val="20"/>
      <w:szCs w:val="20"/>
    </w:rPr>
  </w:style>
  <w:style w:type="paragraph" w:styleId="FootnoteText">
    <w:name w:val="footnote text"/>
    <w:basedOn w:val="Normal"/>
    <w:link w:val="FootnoteTextChar"/>
    <w:uiPriority w:val="99"/>
    <w:unhideWhenUsed/>
    <w:rsid w:val="006120BC"/>
  </w:style>
  <w:style w:type="character" w:customStyle="1" w:styleId="FootnoteTextChar">
    <w:name w:val="Footnote Text Char"/>
    <w:basedOn w:val="DefaultParagraphFont"/>
    <w:link w:val="FootnoteText"/>
    <w:uiPriority w:val="99"/>
    <w:rsid w:val="006120BC"/>
    <w:rPr>
      <w:sz w:val="20"/>
      <w:szCs w:val="20"/>
    </w:rPr>
  </w:style>
  <w:style w:type="character" w:styleId="FootnoteReference">
    <w:name w:val="footnote reference"/>
    <w:basedOn w:val="DefaultParagraphFont"/>
    <w:uiPriority w:val="99"/>
    <w:unhideWhenUsed/>
    <w:rsid w:val="006120BC"/>
    <w:rPr>
      <w:vertAlign w:val="superscript"/>
    </w:rPr>
  </w:style>
  <w:style w:type="paragraph" w:customStyle="1" w:styleId="TableParagraph">
    <w:name w:val="Table Paragraph"/>
    <w:basedOn w:val="Normal"/>
    <w:uiPriority w:val="1"/>
    <w:qFormat/>
    <w:rsid w:val="001545FF"/>
    <w:pPr>
      <w:widowControl w:val="0"/>
      <w:autoSpaceDE w:val="0"/>
      <w:autoSpaceDN w:val="0"/>
    </w:pPr>
    <w:rPr>
      <w:rFonts w:ascii="Calibri" w:eastAsia="Calibri" w:hAnsi="Calibri" w:cs="Calibri"/>
    </w:rPr>
  </w:style>
  <w:style w:type="paragraph" w:styleId="TOCHeading">
    <w:name w:val="TOC Heading"/>
    <w:basedOn w:val="Heading1"/>
    <w:next w:val="Normal"/>
    <w:uiPriority w:val="39"/>
    <w:unhideWhenUsed/>
    <w:qFormat/>
    <w:rsid w:val="00ED54EA"/>
    <w:pPr>
      <w:outlineLvl w:val="9"/>
    </w:pPr>
    <w:rPr>
      <w:rFonts w:asciiTheme="majorHAnsi" w:hAnsiTheme="majorHAnsi"/>
      <w:b w:val="0"/>
    </w:rPr>
  </w:style>
  <w:style w:type="paragraph" w:styleId="TOC1">
    <w:name w:val="toc 1"/>
    <w:basedOn w:val="Normal"/>
    <w:next w:val="Normal"/>
    <w:autoRedefine/>
    <w:uiPriority w:val="39"/>
    <w:unhideWhenUsed/>
    <w:rsid w:val="00ED54EA"/>
    <w:pPr>
      <w:spacing w:after="100"/>
    </w:pPr>
  </w:style>
  <w:style w:type="paragraph" w:styleId="TOC2">
    <w:name w:val="toc 2"/>
    <w:basedOn w:val="Normal"/>
    <w:next w:val="Normal"/>
    <w:autoRedefine/>
    <w:uiPriority w:val="39"/>
    <w:unhideWhenUsed/>
    <w:rsid w:val="00ED54EA"/>
    <w:pPr>
      <w:spacing w:after="100"/>
      <w:ind w:left="220"/>
    </w:pPr>
  </w:style>
  <w:style w:type="paragraph" w:styleId="NoSpacing">
    <w:name w:val="No Spacing"/>
    <w:link w:val="NoSpacingChar"/>
    <w:uiPriority w:val="1"/>
    <w:qFormat/>
    <w:rsid w:val="00293ED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93EDB"/>
    <w:rPr>
      <w:rFonts w:eastAsiaTheme="minorEastAsia"/>
      <w:lang w:val="en-US"/>
    </w:rPr>
  </w:style>
  <w:style w:type="paragraph" w:customStyle="1" w:styleId="Recomendation">
    <w:name w:val="Recomendation"/>
    <w:basedOn w:val="Normal"/>
    <w:link w:val="RecomendationChar"/>
    <w:qFormat/>
    <w:rsid w:val="009A7984"/>
    <w:rPr>
      <w:b/>
      <w:bCs/>
    </w:rPr>
  </w:style>
  <w:style w:type="character" w:customStyle="1" w:styleId="RecomendationChar">
    <w:name w:val="Recomendation Char"/>
    <w:basedOn w:val="DefaultParagraphFont"/>
    <w:link w:val="Recomendation"/>
    <w:rsid w:val="009A7984"/>
    <w:rPr>
      <w:rFonts w:ascii="Century Gothic" w:hAnsi="Century Gothic"/>
      <w:b/>
      <w:bCs/>
      <w:sz w:val="20"/>
      <w:szCs w:val="20"/>
      <w:lang w:val="en-US"/>
    </w:rPr>
  </w:style>
  <w:style w:type="character" w:customStyle="1" w:styleId="ListBulletChar">
    <w:name w:val="List Bullet Char"/>
    <w:basedOn w:val="DefaultParagraphFont"/>
    <w:link w:val="ListBullet"/>
    <w:uiPriority w:val="1"/>
    <w:locked/>
    <w:rsid w:val="0073454F"/>
    <w:rPr>
      <w:sz w:val="20"/>
      <w:szCs w:val="20"/>
    </w:rPr>
  </w:style>
  <w:style w:type="paragraph" w:styleId="ListBullet">
    <w:name w:val="List Bullet"/>
    <w:basedOn w:val="Normal"/>
    <w:link w:val="ListBulletChar"/>
    <w:uiPriority w:val="1"/>
    <w:unhideWhenUsed/>
    <w:qFormat/>
    <w:rsid w:val="0073454F"/>
    <w:pPr>
      <w:spacing w:before="120" w:after="120" w:line="280" w:lineRule="atLeast"/>
      <w:ind w:left="720" w:hanging="360"/>
      <w:contextualSpacing/>
    </w:pPr>
    <w:rPr>
      <w:rFonts w:asciiTheme="minorHAnsi" w:hAnsiTheme="minorHAnsi"/>
      <w:lang w:val="en-AU"/>
    </w:rPr>
  </w:style>
  <w:style w:type="paragraph" w:styleId="ListBullet2">
    <w:name w:val="List Bullet 2"/>
    <w:basedOn w:val="Normal"/>
    <w:uiPriority w:val="1"/>
    <w:semiHidden/>
    <w:unhideWhenUsed/>
    <w:qFormat/>
    <w:rsid w:val="0073454F"/>
    <w:pPr>
      <w:spacing w:before="120" w:after="120" w:line="280" w:lineRule="atLeast"/>
      <w:ind w:left="1440" w:hanging="360"/>
      <w:contextualSpacing/>
    </w:pPr>
    <w:rPr>
      <w:rFonts w:asciiTheme="minorHAnsi" w:hAnsiTheme="minorHAnsi"/>
      <w:lang w:val="en-AU"/>
    </w:rPr>
  </w:style>
  <w:style w:type="paragraph" w:styleId="ListBullet3">
    <w:name w:val="List Bullet 3"/>
    <w:basedOn w:val="Normal"/>
    <w:uiPriority w:val="1"/>
    <w:semiHidden/>
    <w:unhideWhenUsed/>
    <w:qFormat/>
    <w:rsid w:val="0073454F"/>
    <w:pPr>
      <w:spacing w:before="120" w:after="120" w:line="280" w:lineRule="atLeast"/>
      <w:ind w:left="2160" w:hanging="360"/>
      <w:contextualSpacing/>
    </w:pPr>
    <w:rPr>
      <w:rFonts w:asciiTheme="minorHAnsi" w:hAnsiTheme="minorHAnsi"/>
      <w:lang w:val="en-AU"/>
    </w:rPr>
  </w:style>
  <w:style w:type="paragraph" w:styleId="BodyText">
    <w:name w:val="Body Text"/>
    <w:basedOn w:val="Normal"/>
    <w:link w:val="BodyTextChar"/>
    <w:unhideWhenUsed/>
    <w:qFormat/>
    <w:rsid w:val="0073454F"/>
    <w:pPr>
      <w:spacing w:before="120" w:after="120" w:line="280" w:lineRule="atLeast"/>
    </w:pPr>
    <w:rPr>
      <w:rFonts w:asciiTheme="minorHAnsi" w:hAnsiTheme="minorHAnsi"/>
      <w:lang w:val="en-AU"/>
    </w:rPr>
  </w:style>
  <w:style w:type="character" w:customStyle="1" w:styleId="BodyTextChar">
    <w:name w:val="Body Text Char"/>
    <w:basedOn w:val="DefaultParagraphFont"/>
    <w:link w:val="BodyText"/>
    <w:rsid w:val="0073454F"/>
    <w:rPr>
      <w:sz w:val="20"/>
      <w:szCs w:val="20"/>
    </w:rPr>
  </w:style>
  <w:style w:type="numbering" w:customStyle="1" w:styleId="Bullets">
    <w:name w:val="Bullets"/>
    <w:uiPriority w:val="99"/>
    <w:rsid w:val="0073454F"/>
    <w:pPr>
      <w:numPr>
        <w:numId w:val="1"/>
      </w:numPr>
    </w:pPr>
  </w:style>
  <w:style w:type="table" w:customStyle="1" w:styleId="Texttable-Paleblue">
    <w:name w:val="Text table-Pale blue"/>
    <w:basedOn w:val="TableNormal"/>
    <w:uiPriority w:val="99"/>
    <w:rsid w:val="00A20860"/>
    <w:pPr>
      <w:spacing w:after="0" w:line="240" w:lineRule="auto"/>
    </w:pPr>
    <w:tblPr>
      <w:tblInd w:w="0" w:type="nil"/>
      <w:tblCellMar>
        <w:top w:w="113" w:type="dxa"/>
        <w:left w:w="113" w:type="dxa"/>
        <w:bottom w:w="113" w:type="dxa"/>
        <w:right w:w="113" w:type="dxa"/>
      </w:tblCellMar>
    </w:tblPr>
    <w:tcPr>
      <w:shd w:val="clear" w:color="auto" w:fill="EFF9FE"/>
    </w:tcPr>
  </w:style>
  <w:style w:type="character" w:customStyle="1" w:styleId="Heading3Char">
    <w:name w:val="Heading 3 Char"/>
    <w:basedOn w:val="DefaultParagraphFont"/>
    <w:link w:val="Heading3"/>
    <w:uiPriority w:val="9"/>
    <w:rsid w:val="00164F21"/>
    <w:rPr>
      <w:rFonts w:asciiTheme="majorHAnsi" w:eastAsiaTheme="majorEastAsia" w:hAnsiTheme="majorHAnsi" w:cstheme="majorBidi"/>
      <w:color w:val="1F4D78" w:themeColor="accent1" w:themeShade="7F"/>
      <w:sz w:val="24"/>
      <w:szCs w:val="24"/>
      <w:lang w:val="en-US"/>
    </w:rPr>
  </w:style>
  <w:style w:type="paragraph" w:styleId="TOC3">
    <w:name w:val="toc 3"/>
    <w:basedOn w:val="Normal"/>
    <w:next w:val="Normal"/>
    <w:autoRedefine/>
    <w:uiPriority w:val="39"/>
    <w:unhideWhenUsed/>
    <w:rsid w:val="00F613F5"/>
    <w:pPr>
      <w:spacing w:after="100"/>
      <w:ind w:left="400"/>
    </w:pPr>
  </w:style>
  <w:style w:type="character" w:styleId="FollowedHyperlink">
    <w:name w:val="FollowedHyperlink"/>
    <w:basedOn w:val="DefaultParagraphFont"/>
    <w:uiPriority w:val="99"/>
    <w:semiHidden/>
    <w:unhideWhenUsed/>
    <w:rsid w:val="00C32760"/>
    <w:rPr>
      <w:color w:val="954F72" w:themeColor="followedHyperlink"/>
      <w:u w:val="single"/>
    </w:rPr>
  </w:style>
  <w:style w:type="paragraph" w:customStyle="1" w:styleId="paragraph">
    <w:name w:val="paragraph"/>
    <w:basedOn w:val="Normal"/>
    <w:rsid w:val="00954C65"/>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954C65"/>
  </w:style>
  <w:style w:type="character" w:customStyle="1" w:styleId="eop">
    <w:name w:val="eop"/>
    <w:basedOn w:val="DefaultParagraphFont"/>
    <w:rsid w:val="00954C65"/>
  </w:style>
  <w:style w:type="table" w:styleId="GridTable1Light-Accent1">
    <w:name w:val="Grid Table 1 Light Accent 1"/>
    <w:basedOn w:val="TableNormal"/>
    <w:uiPriority w:val="46"/>
    <w:rsid w:val="006E43E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09513">
      <w:bodyDiv w:val="1"/>
      <w:marLeft w:val="0"/>
      <w:marRight w:val="0"/>
      <w:marTop w:val="0"/>
      <w:marBottom w:val="0"/>
      <w:divBdr>
        <w:top w:val="none" w:sz="0" w:space="0" w:color="auto"/>
        <w:left w:val="none" w:sz="0" w:space="0" w:color="auto"/>
        <w:bottom w:val="none" w:sz="0" w:space="0" w:color="auto"/>
        <w:right w:val="none" w:sz="0" w:space="0" w:color="auto"/>
      </w:divBdr>
    </w:div>
    <w:div w:id="139689670">
      <w:bodyDiv w:val="1"/>
      <w:marLeft w:val="0"/>
      <w:marRight w:val="0"/>
      <w:marTop w:val="0"/>
      <w:marBottom w:val="0"/>
      <w:divBdr>
        <w:top w:val="none" w:sz="0" w:space="0" w:color="auto"/>
        <w:left w:val="none" w:sz="0" w:space="0" w:color="auto"/>
        <w:bottom w:val="none" w:sz="0" w:space="0" w:color="auto"/>
        <w:right w:val="none" w:sz="0" w:space="0" w:color="auto"/>
      </w:divBdr>
    </w:div>
    <w:div w:id="167447644">
      <w:bodyDiv w:val="1"/>
      <w:marLeft w:val="0"/>
      <w:marRight w:val="0"/>
      <w:marTop w:val="0"/>
      <w:marBottom w:val="0"/>
      <w:divBdr>
        <w:top w:val="none" w:sz="0" w:space="0" w:color="auto"/>
        <w:left w:val="none" w:sz="0" w:space="0" w:color="auto"/>
        <w:bottom w:val="none" w:sz="0" w:space="0" w:color="auto"/>
        <w:right w:val="none" w:sz="0" w:space="0" w:color="auto"/>
      </w:divBdr>
    </w:div>
    <w:div w:id="172427107">
      <w:bodyDiv w:val="1"/>
      <w:marLeft w:val="0"/>
      <w:marRight w:val="0"/>
      <w:marTop w:val="0"/>
      <w:marBottom w:val="0"/>
      <w:divBdr>
        <w:top w:val="none" w:sz="0" w:space="0" w:color="auto"/>
        <w:left w:val="none" w:sz="0" w:space="0" w:color="auto"/>
        <w:bottom w:val="none" w:sz="0" w:space="0" w:color="auto"/>
        <w:right w:val="none" w:sz="0" w:space="0" w:color="auto"/>
      </w:divBdr>
    </w:div>
    <w:div w:id="173768310">
      <w:bodyDiv w:val="1"/>
      <w:marLeft w:val="0"/>
      <w:marRight w:val="0"/>
      <w:marTop w:val="0"/>
      <w:marBottom w:val="0"/>
      <w:divBdr>
        <w:top w:val="none" w:sz="0" w:space="0" w:color="auto"/>
        <w:left w:val="none" w:sz="0" w:space="0" w:color="auto"/>
        <w:bottom w:val="none" w:sz="0" w:space="0" w:color="auto"/>
        <w:right w:val="none" w:sz="0" w:space="0" w:color="auto"/>
      </w:divBdr>
    </w:div>
    <w:div w:id="236598363">
      <w:bodyDiv w:val="1"/>
      <w:marLeft w:val="0"/>
      <w:marRight w:val="0"/>
      <w:marTop w:val="0"/>
      <w:marBottom w:val="0"/>
      <w:divBdr>
        <w:top w:val="none" w:sz="0" w:space="0" w:color="auto"/>
        <w:left w:val="none" w:sz="0" w:space="0" w:color="auto"/>
        <w:bottom w:val="none" w:sz="0" w:space="0" w:color="auto"/>
        <w:right w:val="none" w:sz="0" w:space="0" w:color="auto"/>
      </w:divBdr>
    </w:div>
    <w:div w:id="253366612">
      <w:bodyDiv w:val="1"/>
      <w:marLeft w:val="0"/>
      <w:marRight w:val="0"/>
      <w:marTop w:val="0"/>
      <w:marBottom w:val="0"/>
      <w:divBdr>
        <w:top w:val="none" w:sz="0" w:space="0" w:color="auto"/>
        <w:left w:val="none" w:sz="0" w:space="0" w:color="auto"/>
        <w:bottom w:val="none" w:sz="0" w:space="0" w:color="auto"/>
        <w:right w:val="none" w:sz="0" w:space="0" w:color="auto"/>
      </w:divBdr>
    </w:div>
    <w:div w:id="376898563">
      <w:bodyDiv w:val="1"/>
      <w:marLeft w:val="0"/>
      <w:marRight w:val="0"/>
      <w:marTop w:val="0"/>
      <w:marBottom w:val="0"/>
      <w:divBdr>
        <w:top w:val="none" w:sz="0" w:space="0" w:color="auto"/>
        <w:left w:val="none" w:sz="0" w:space="0" w:color="auto"/>
        <w:bottom w:val="none" w:sz="0" w:space="0" w:color="auto"/>
        <w:right w:val="none" w:sz="0" w:space="0" w:color="auto"/>
      </w:divBdr>
    </w:div>
    <w:div w:id="415632628">
      <w:bodyDiv w:val="1"/>
      <w:marLeft w:val="0"/>
      <w:marRight w:val="0"/>
      <w:marTop w:val="0"/>
      <w:marBottom w:val="0"/>
      <w:divBdr>
        <w:top w:val="none" w:sz="0" w:space="0" w:color="auto"/>
        <w:left w:val="none" w:sz="0" w:space="0" w:color="auto"/>
        <w:bottom w:val="none" w:sz="0" w:space="0" w:color="auto"/>
        <w:right w:val="none" w:sz="0" w:space="0" w:color="auto"/>
      </w:divBdr>
    </w:div>
    <w:div w:id="438375706">
      <w:bodyDiv w:val="1"/>
      <w:marLeft w:val="0"/>
      <w:marRight w:val="0"/>
      <w:marTop w:val="0"/>
      <w:marBottom w:val="0"/>
      <w:divBdr>
        <w:top w:val="none" w:sz="0" w:space="0" w:color="auto"/>
        <w:left w:val="none" w:sz="0" w:space="0" w:color="auto"/>
        <w:bottom w:val="none" w:sz="0" w:space="0" w:color="auto"/>
        <w:right w:val="none" w:sz="0" w:space="0" w:color="auto"/>
      </w:divBdr>
    </w:div>
    <w:div w:id="602155147">
      <w:bodyDiv w:val="1"/>
      <w:marLeft w:val="0"/>
      <w:marRight w:val="0"/>
      <w:marTop w:val="0"/>
      <w:marBottom w:val="0"/>
      <w:divBdr>
        <w:top w:val="none" w:sz="0" w:space="0" w:color="auto"/>
        <w:left w:val="none" w:sz="0" w:space="0" w:color="auto"/>
        <w:bottom w:val="none" w:sz="0" w:space="0" w:color="auto"/>
        <w:right w:val="none" w:sz="0" w:space="0" w:color="auto"/>
      </w:divBdr>
    </w:div>
    <w:div w:id="691342562">
      <w:bodyDiv w:val="1"/>
      <w:marLeft w:val="0"/>
      <w:marRight w:val="0"/>
      <w:marTop w:val="0"/>
      <w:marBottom w:val="0"/>
      <w:divBdr>
        <w:top w:val="none" w:sz="0" w:space="0" w:color="auto"/>
        <w:left w:val="none" w:sz="0" w:space="0" w:color="auto"/>
        <w:bottom w:val="none" w:sz="0" w:space="0" w:color="auto"/>
        <w:right w:val="none" w:sz="0" w:space="0" w:color="auto"/>
      </w:divBdr>
    </w:div>
    <w:div w:id="691690925">
      <w:bodyDiv w:val="1"/>
      <w:marLeft w:val="0"/>
      <w:marRight w:val="0"/>
      <w:marTop w:val="0"/>
      <w:marBottom w:val="0"/>
      <w:divBdr>
        <w:top w:val="none" w:sz="0" w:space="0" w:color="auto"/>
        <w:left w:val="none" w:sz="0" w:space="0" w:color="auto"/>
        <w:bottom w:val="none" w:sz="0" w:space="0" w:color="auto"/>
        <w:right w:val="none" w:sz="0" w:space="0" w:color="auto"/>
      </w:divBdr>
    </w:div>
    <w:div w:id="711151911">
      <w:bodyDiv w:val="1"/>
      <w:marLeft w:val="0"/>
      <w:marRight w:val="0"/>
      <w:marTop w:val="0"/>
      <w:marBottom w:val="0"/>
      <w:divBdr>
        <w:top w:val="none" w:sz="0" w:space="0" w:color="auto"/>
        <w:left w:val="none" w:sz="0" w:space="0" w:color="auto"/>
        <w:bottom w:val="none" w:sz="0" w:space="0" w:color="auto"/>
        <w:right w:val="none" w:sz="0" w:space="0" w:color="auto"/>
      </w:divBdr>
    </w:div>
    <w:div w:id="970214269">
      <w:bodyDiv w:val="1"/>
      <w:marLeft w:val="0"/>
      <w:marRight w:val="0"/>
      <w:marTop w:val="0"/>
      <w:marBottom w:val="0"/>
      <w:divBdr>
        <w:top w:val="none" w:sz="0" w:space="0" w:color="auto"/>
        <w:left w:val="none" w:sz="0" w:space="0" w:color="auto"/>
        <w:bottom w:val="none" w:sz="0" w:space="0" w:color="auto"/>
        <w:right w:val="none" w:sz="0" w:space="0" w:color="auto"/>
      </w:divBdr>
    </w:div>
    <w:div w:id="1023895263">
      <w:bodyDiv w:val="1"/>
      <w:marLeft w:val="0"/>
      <w:marRight w:val="0"/>
      <w:marTop w:val="0"/>
      <w:marBottom w:val="0"/>
      <w:divBdr>
        <w:top w:val="none" w:sz="0" w:space="0" w:color="auto"/>
        <w:left w:val="none" w:sz="0" w:space="0" w:color="auto"/>
        <w:bottom w:val="none" w:sz="0" w:space="0" w:color="auto"/>
        <w:right w:val="none" w:sz="0" w:space="0" w:color="auto"/>
      </w:divBdr>
    </w:div>
    <w:div w:id="1078743581">
      <w:bodyDiv w:val="1"/>
      <w:marLeft w:val="0"/>
      <w:marRight w:val="0"/>
      <w:marTop w:val="0"/>
      <w:marBottom w:val="0"/>
      <w:divBdr>
        <w:top w:val="none" w:sz="0" w:space="0" w:color="auto"/>
        <w:left w:val="none" w:sz="0" w:space="0" w:color="auto"/>
        <w:bottom w:val="none" w:sz="0" w:space="0" w:color="auto"/>
        <w:right w:val="none" w:sz="0" w:space="0" w:color="auto"/>
      </w:divBdr>
      <w:divsChild>
        <w:div w:id="1555699312">
          <w:marLeft w:val="0"/>
          <w:marRight w:val="0"/>
          <w:marTop w:val="0"/>
          <w:marBottom w:val="0"/>
          <w:divBdr>
            <w:top w:val="none" w:sz="0" w:space="0" w:color="auto"/>
            <w:left w:val="none" w:sz="0" w:space="0" w:color="auto"/>
            <w:bottom w:val="none" w:sz="0" w:space="0" w:color="auto"/>
            <w:right w:val="none" w:sz="0" w:space="0" w:color="auto"/>
          </w:divBdr>
        </w:div>
        <w:div w:id="164711938">
          <w:marLeft w:val="0"/>
          <w:marRight w:val="0"/>
          <w:marTop w:val="0"/>
          <w:marBottom w:val="0"/>
          <w:divBdr>
            <w:top w:val="none" w:sz="0" w:space="0" w:color="auto"/>
            <w:left w:val="none" w:sz="0" w:space="0" w:color="auto"/>
            <w:bottom w:val="none" w:sz="0" w:space="0" w:color="auto"/>
            <w:right w:val="none" w:sz="0" w:space="0" w:color="auto"/>
          </w:divBdr>
        </w:div>
      </w:divsChild>
    </w:div>
    <w:div w:id="1081492068">
      <w:bodyDiv w:val="1"/>
      <w:marLeft w:val="0"/>
      <w:marRight w:val="0"/>
      <w:marTop w:val="0"/>
      <w:marBottom w:val="0"/>
      <w:divBdr>
        <w:top w:val="none" w:sz="0" w:space="0" w:color="auto"/>
        <w:left w:val="none" w:sz="0" w:space="0" w:color="auto"/>
        <w:bottom w:val="none" w:sz="0" w:space="0" w:color="auto"/>
        <w:right w:val="none" w:sz="0" w:space="0" w:color="auto"/>
      </w:divBdr>
    </w:div>
    <w:div w:id="1111169698">
      <w:bodyDiv w:val="1"/>
      <w:marLeft w:val="0"/>
      <w:marRight w:val="0"/>
      <w:marTop w:val="0"/>
      <w:marBottom w:val="0"/>
      <w:divBdr>
        <w:top w:val="none" w:sz="0" w:space="0" w:color="auto"/>
        <w:left w:val="none" w:sz="0" w:space="0" w:color="auto"/>
        <w:bottom w:val="none" w:sz="0" w:space="0" w:color="auto"/>
        <w:right w:val="none" w:sz="0" w:space="0" w:color="auto"/>
      </w:divBdr>
    </w:div>
    <w:div w:id="1188759781">
      <w:bodyDiv w:val="1"/>
      <w:marLeft w:val="0"/>
      <w:marRight w:val="0"/>
      <w:marTop w:val="0"/>
      <w:marBottom w:val="0"/>
      <w:divBdr>
        <w:top w:val="none" w:sz="0" w:space="0" w:color="auto"/>
        <w:left w:val="none" w:sz="0" w:space="0" w:color="auto"/>
        <w:bottom w:val="none" w:sz="0" w:space="0" w:color="auto"/>
        <w:right w:val="none" w:sz="0" w:space="0" w:color="auto"/>
      </w:divBdr>
    </w:div>
    <w:div w:id="1268150960">
      <w:bodyDiv w:val="1"/>
      <w:marLeft w:val="0"/>
      <w:marRight w:val="0"/>
      <w:marTop w:val="0"/>
      <w:marBottom w:val="0"/>
      <w:divBdr>
        <w:top w:val="none" w:sz="0" w:space="0" w:color="auto"/>
        <w:left w:val="none" w:sz="0" w:space="0" w:color="auto"/>
        <w:bottom w:val="none" w:sz="0" w:space="0" w:color="auto"/>
        <w:right w:val="none" w:sz="0" w:space="0" w:color="auto"/>
      </w:divBdr>
      <w:divsChild>
        <w:div w:id="691951577">
          <w:marLeft w:val="0"/>
          <w:marRight w:val="0"/>
          <w:marTop w:val="0"/>
          <w:marBottom w:val="0"/>
          <w:divBdr>
            <w:top w:val="none" w:sz="0" w:space="0" w:color="auto"/>
            <w:left w:val="none" w:sz="0" w:space="0" w:color="auto"/>
            <w:bottom w:val="none" w:sz="0" w:space="0" w:color="auto"/>
            <w:right w:val="none" w:sz="0" w:space="0" w:color="auto"/>
          </w:divBdr>
        </w:div>
        <w:div w:id="1448159834">
          <w:marLeft w:val="0"/>
          <w:marRight w:val="0"/>
          <w:marTop w:val="0"/>
          <w:marBottom w:val="0"/>
          <w:divBdr>
            <w:top w:val="none" w:sz="0" w:space="0" w:color="auto"/>
            <w:left w:val="none" w:sz="0" w:space="0" w:color="auto"/>
            <w:bottom w:val="none" w:sz="0" w:space="0" w:color="auto"/>
            <w:right w:val="none" w:sz="0" w:space="0" w:color="auto"/>
          </w:divBdr>
        </w:div>
      </w:divsChild>
    </w:div>
    <w:div w:id="1289315586">
      <w:bodyDiv w:val="1"/>
      <w:marLeft w:val="0"/>
      <w:marRight w:val="0"/>
      <w:marTop w:val="0"/>
      <w:marBottom w:val="0"/>
      <w:divBdr>
        <w:top w:val="none" w:sz="0" w:space="0" w:color="auto"/>
        <w:left w:val="none" w:sz="0" w:space="0" w:color="auto"/>
        <w:bottom w:val="none" w:sz="0" w:space="0" w:color="auto"/>
        <w:right w:val="none" w:sz="0" w:space="0" w:color="auto"/>
      </w:divBdr>
    </w:div>
    <w:div w:id="1327323819">
      <w:bodyDiv w:val="1"/>
      <w:marLeft w:val="0"/>
      <w:marRight w:val="0"/>
      <w:marTop w:val="0"/>
      <w:marBottom w:val="0"/>
      <w:divBdr>
        <w:top w:val="none" w:sz="0" w:space="0" w:color="auto"/>
        <w:left w:val="none" w:sz="0" w:space="0" w:color="auto"/>
        <w:bottom w:val="none" w:sz="0" w:space="0" w:color="auto"/>
        <w:right w:val="none" w:sz="0" w:space="0" w:color="auto"/>
      </w:divBdr>
    </w:div>
    <w:div w:id="1356661675">
      <w:bodyDiv w:val="1"/>
      <w:marLeft w:val="0"/>
      <w:marRight w:val="0"/>
      <w:marTop w:val="0"/>
      <w:marBottom w:val="0"/>
      <w:divBdr>
        <w:top w:val="none" w:sz="0" w:space="0" w:color="auto"/>
        <w:left w:val="none" w:sz="0" w:space="0" w:color="auto"/>
        <w:bottom w:val="none" w:sz="0" w:space="0" w:color="auto"/>
        <w:right w:val="none" w:sz="0" w:space="0" w:color="auto"/>
      </w:divBdr>
    </w:div>
    <w:div w:id="1491019026">
      <w:bodyDiv w:val="1"/>
      <w:marLeft w:val="0"/>
      <w:marRight w:val="0"/>
      <w:marTop w:val="0"/>
      <w:marBottom w:val="0"/>
      <w:divBdr>
        <w:top w:val="none" w:sz="0" w:space="0" w:color="auto"/>
        <w:left w:val="none" w:sz="0" w:space="0" w:color="auto"/>
        <w:bottom w:val="none" w:sz="0" w:space="0" w:color="auto"/>
        <w:right w:val="none" w:sz="0" w:space="0" w:color="auto"/>
      </w:divBdr>
    </w:div>
    <w:div w:id="1507359603">
      <w:bodyDiv w:val="1"/>
      <w:marLeft w:val="0"/>
      <w:marRight w:val="0"/>
      <w:marTop w:val="0"/>
      <w:marBottom w:val="0"/>
      <w:divBdr>
        <w:top w:val="none" w:sz="0" w:space="0" w:color="auto"/>
        <w:left w:val="none" w:sz="0" w:space="0" w:color="auto"/>
        <w:bottom w:val="none" w:sz="0" w:space="0" w:color="auto"/>
        <w:right w:val="none" w:sz="0" w:space="0" w:color="auto"/>
      </w:divBdr>
    </w:div>
    <w:div w:id="1551768750">
      <w:bodyDiv w:val="1"/>
      <w:marLeft w:val="0"/>
      <w:marRight w:val="0"/>
      <w:marTop w:val="0"/>
      <w:marBottom w:val="0"/>
      <w:divBdr>
        <w:top w:val="none" w:sz="0" w:space="0" w:color="auto"/>
        <w:left w:val="none" w:sz="0" w:space="0" w:color="auto"/>
        <w:bottom w:val="none" w:sz="0" w:space="0" w:color="auto"/>
        <w:right w:val="none" w:sz="0" w:space="0" w:color="auto"/>
      </w:divBdr>
      <w:divsChild>
        <w:div w:id="1747262787">
          <w:marLeft w:val="0"/>
          <w:marRight w:val="0"/>
          <w:marTop w:val="0"/>
          <w:marBottom w:val="0"/>
          <w:divBdr>
            <w:top w:val="single" w:sz="2" w:space="0" w:color="E5E7EB"/>
            <w:left w:val="single" w:sz="2" w:space="0" w:color="E5E7EB"/>
            <w:bottom w:val="single" w:sz="2" w:space="0" w:color="E5E7EB"/>
            <w:right w:val="single" w:sz="2" w:space="0" w:color="E5E7EB"/>
          </w:divBdr>
        </w:div>
        <w:div w:id="731661999">
          <w:marLeft w:val="0"/>
          <w:marRight w:val="0"/>
          <w:marTop w:val="0"/>
          <w:marBottom w:val="0"/>
          <w:divBdr>
            <w:top w:val="single" w:sz="2" w:space="0" w:color="E5E7EB"/>
            <w:left w:val="single" w:sz="2" w:space="0" w:color="E5E7EB"/>
            <w:bottom w:val="single" w:sz="2" w:space="0" w:color="E5E7EB"/>
            <w:right w:val="single" w:sz="2" w:space="0" w:color="E5E7EB"/>
          </w:divBdr>
        </w:div>
        <w:div w:id="1065448835">
          <w:marLeft w:val="0"/>
          <w:marRight w:val="0"/>
          <w:marTop w:val="0"/>
          <w:marBottom w:val="0"/>
          <w:divBdr>
            <w:top w:val="single" w:sz="2" w:space="0" w:color="E5E7EB"/>
            <w:left w:val="single" w:sz="2" w:space="0" w:color="E5E7EB"/>
            <w:bottom w:val="single" w:sz="2" w:space="0" w:color="E5E7EB"/>
            <w:right w:val="single" w:sz="2" w:space="0" w:color="E5E7EB"/>
          </w:divBdr>
        </w:div>
        <w:div w:id="1195968510">
          <w:marLeft w:val="0"/>
          <w:marRight w:val="0"/>
          <w:marTop w:val="0"/>
          <w:marBottom w:val="0"/>
          <w:divBdr>
            <w:top w:val="single" w:sz="2" w:space="0" w:color="E5E7EB"/>
            <w:left w:val="single" w:sz="2" w:space="0" w:color="E5E7EB"/>
            <w:bottom w:val="single" w:sz="2" w:space="0" w:color="E5E7EB"/>
            <w:right w:val="single" w:sz="2" w:space="0" w:color="E5E7EB"/>
          </w:divBdr>
        </w:div>
        <w:div w:id="771048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5801064">
      <w:bodyDiv w:val="1"/>
      <w:marLeft w:val="0"/>
      <w:marRight w:val="0"/>
      <w:marTop w:val="0"/>
      <w:marBottom w:val="0"/>
      <w:divBdr>
        <w:top w:val="none" w:sz="0" w:space="0" w:color="auto"/>
        <w:left w:val="none" w:sz="0" w:space="0" w:color="auto"/>
        <w:bottom w:val="none" w:sz="0" w:space="0" w:color="auto"/>
        <w:right w:val="none" w:sz="0" w:space="0" w:color="auto"/>
      </w:divBdr>
      <w:divsChild>
        <w:div w:id="263733953">
          <w:marLeft w:val="0"/>
          <w:marRight w:val="0"/>
          <w:marTop w:val="0"/>
          <w:marBottom w:val="0"/>
          <w:divBdr>
            <w:top w:val="single" w:sz="2" w:space="0" w:color="E5E7EB"/>
            <w:left w:val="single" w:sz="2" w:space="0" w:color="E5E7EB"/>
            <w:bottom w:val="single" w:sz="2" w:space="0" w:color="E5E7EB"/>
            <w:right w:val="single" w:sz="2" w:space="0" w:color="E5E7EB"/>
          </w:divBdr>
        </w:div>
        <w:div w:id="16469517">
          <w:marLeft w:val="0"/>
          <w:marRight w:val="0"/>
          <w:marTop w:val="0"/>
          <w:marBottom w:val="0"/>
          <w:divBdr>
            <w:top w:val="single" w:sz="2" w:space="0" w:color="E5E7EB"/>
            <w:left w:val="single" w:sz="2" w:space="0" w:color="E5E7EB"/>
            <w:bottom w:val="single" w:sz="2" w:space="0" w:color="E5E7EB"/>
            <w:right w:val="single" w:sz="2" w:space="0" w:color="E5E7EB"/>
          </w:divBdr>
        </w:div>
        <w:div w:id="1515027615">
          <w:marLeft w:val="0"/>
          <w:marRight w:val="0"/>
          <w:marTop w:val="0"/>
          <w:marBottom w:val="0"/>
          <w:divBdr>
            <w:top w:val="single" w:sz="2" w:space="0" w:color="E5E7EB"/>
            <w:left w:val="single" w:sz="2" w:space="0" w:color="E5E7EB"/>
            <w:bottom w:val="single" w:sz="2" w:space="0" w:color="E5E7EB"/>
            <w:right w:val="single" w:sz="2" w:space="0" w:color="E5E7EB"/>
          </w:divBdr>
        </w:div>
        <w:div w:id="76906172">
          <w:marLeft w:val="0"/>
          <w:marRight w:val="0"/>
          <w:marTop w:val="0"/>
          <w:marBottom w:val="0"/>
          <w:divBdr>
            <w:top w:val="single" w:sz="2" w:space="0" w:color="E5E7EB"/>
            <w:left w:val="single" w:sz="2" w:space="0" w:color="E5E7EB"/>
            <w:bottom w:val="single" w:sz="2" w:space="0" w:color="E5E7EB"/>
            <w:right w:val="single" w:sz="2" w:space="0" w:color="E5E7EB"/>
          </w:divBdr>
        </w:div>
        <w:div w:id="5674953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3641851">
      <w:bodyDiv w:val="1"/>
      <w:marLeft w:val="0"/>
      <w:marRight w:val="0"/>
      <w:marTop w:val="0"/>
      <w:marBottom w:val="0"/>
      <w:divBdr>
        <w:top w:val="none" w:sz="0" w:space="0" w:color="auto"/>
        <w:left w:val="none" w:sz="0" w:space="0" w:color="auto"/>
        <w:bottom w:val="none" w:sz="0" w:space="0" w:color="auto"/>
        <w:right w:val="none" w:sz="0" w:space="0" w:color="auto"/>
      </w:divBdr>
    </w:div>
    <w:div w:id="1590698993">
      <w:bodyDiv w:val="1"/>
      <w:marLeft w:val="0"/>
      <w:marRight w:val="0"/>
      <w:marTop w:val="0"/>
      <w:marBottom w:val="0"/>
      <w:divBdr>
        <w:top w:val="none" w:sz="0" w:space="0" w:color="auto"/>
        <w:left w:val="none" w:sz="0" w:space="0" w:color="auto"/>
        <w:bottom w:val="none" w:sz="0" w:space="0" w:color="auto"/>
        <w:right w:val="none" w:sz="0" w:space="0" w:color="auto"/>
      </w:divBdr>
      <w:divsChild>
        <w:div w:id="136656036">
          <w:marLeft w:val="547"/>
          <w:marRight w:val="0"/>
          <w:marTop w:val="0"/>
          <w:marBottom w:val="0"/>
          <w:divBdr>
            <w:top w:val="none" w:sz="0" w:space="0" w:color="auto"/>
            <w:left w:val="none" w:sz="0" w:space="0" w:color="auto"/>
            <w:bottom w:val="none" w:sz="0" w:space="0" w:color="auto"/>
            <w:right w:val="none" w:sz="0" w:space="0" w:color="auto"/>
          </w:divBdr>
        </w:div>
        <w:div w:id="938366605">
          <w:marLeft w:val="547"/>
          <w:marRight w:val="0"/>
          <w:marTop w:val="0"/>
          <w:marBottom w:val="0"/>
          <w:divBdr>
            <w:top w:val="none" w:sz="0" w:space="0" w:color="auto"/>
            <w:left w:val="none" w:sz="0" w:space="0" w:color="auto"/>
            <w:bottom w:val="none" w:sz="0" w:space="0" w:color="auto"/>
            <w:right w:val="none" w:sz="0" w:space="0" w:color="auto"/>
          </w:divBdr>
        </w:div>
        <w:div w:id="1433545861">
          <w:marLeft w:val="547"/>
          <w:marRight w:val="0"/>
          <w:marTop w:val="0"/>
          <w:marBottom w:val="0"/>
          <w:divBdr>
            <w:top w:val="none" w:sz="0" w:space="0" w:color="auto"/>
            <w:left w:val="none" w:sz="0" w:space="0" w:color="auto"/>
            <w:bottom w:val="none" w:sz="0" w:space="0" w:color="auto"/>
            <w:right w:val="none" w:sz="0" w:space="0" w:color="auto"/>
          </w:divBdr>
        </w:div>
        <w:div w:id="410808431">
          <w:marLeft w:val="547"/>
          <w:marRight w:val="0"/>
          <w:marTop w:val="0"/>
          <w:marBottom w:val="0"/>
          <w:divBdr>
            <w:top w:val="none" w:sz="0" w:space="0" w:color="auto"/>
            <w:left w:val="none" w:sz="0" w:space="0" w:color="auto"/>
            <w:bottom w:val="none" w:sz="0" w:space="0" w:color="auto"/>
            <w:right w:val="none" w:sz="0" w:space="0" w:color="auto"/>
          </w:divBdr>
        </w:div>
        <w:div w:id="667314">
          <w:marLeft w:val="446"/>
          <w:marRight w:val="0"/>
          <w:marTop w:val="0"/>
          <w:marBottom w:val="0"/>
          <w:divBdr>
            <w:top w:val="none" w:sz="0" w:space="0" w:color="auto"/>
            <w:left w:val="none" w:sz="0" w:space="0" w:color="auto"/>
            <w:bottom w:val="none" w:sz="0" w:space="0" w:color="auto"/>
            <w:right w:val="none" w:sz="0" w:space="0" w:color="auto"/>
          </w:divBdr>
        </w:div>
        <w:div w:id="1479414762">
          <w:marLeft w:val="446"/>
          <w:marRight w:val="0"/>
          <w:marTop w:val="0"/>
          <w:marBottom w:val="0"/>
          <w:divBdr>
            <w:top w:val="none" w:sz="0" w:space="0" w:color="auto"/>
            <w:left w:val="none" w:sz="0" w:space="0" w:color="auto"/>
            <w:bottom w:val="none" w:sz="0" w:space="0" w:color="auto"/>
            <w:right w:val="none" w:sz="0" w:space="0" w:color="auto"/>
          </w:divBdr>
        </w:div>
      </w:divsChild>
    </w:div>
    <w:div w:id="1645543645">
      <w:bodyDiv w:val="1"/>
      <w:marLeft w:val="0"/>
      <w:marRight w:val="0"/>
      <w:marTop w:val="0"/>
      <w:marBottom w:val="0"/>
      <w:divBdr>
        <w:top w:val="none" w:sz="0" w:space="0" w:color="auto"/>
        <w:left w:val="none" w:sz="0" w:space="0" w:color="auto"/>
        <w:bottom w:val="none" w:sz="0" w:space="0" w:color="auto"/>
        <w:right w:val="none" w:sz="0" w:space="0" w:color="auto"/>
      </w:divBdr>
    </w:div>
    <w:div w:id="1673025337">
      <w:bodyDiv w:val="1"/>
      <w:marLeft w:val="0"/>
      <w:marRight w:val="0"/>
      <w:marTop w:val="0"/>
      <w:marBottom w:val="0"/>
      <w:divBdr>
        <w:top w:val="none" w:sz="0" w:space="0" w:color="auto"/>
        <w:left w:val="none" w:sz="0" w:space="0" w:color="auto"/>
        <w:bottom w:val="none" w:sz="0" w:space="0" w:color="auto"/>
        <w:right w:val="none" w:sz="0" w:space="0" w:color="auto"/>
      </w:divBdr>
    </w:div>
    <w:div w:id="1754205980">
      <w:bodyDiv w:val="1"/>
      <w:marLeft w:val="0"/>
      <w:marRight w:val="0"/>
      <w:marTop w:val="0"/>
      <w:marBottom w:val="0"/>
      <w:divBdr>
        <w:top w:val="none" w:sz="0" w:space="0" w:color="auto"/>
        <w:left w:val="none" w:sz="0" w:space="0" w:color="auto"/>
        <w:bottom w:val="none" w:sz="0" w:space="0" w:color="auto"/>
        <w:right w:val="none" w:sz="0" w:space="0" w:color="auto"/>
      </w:divBdr>
    </w:div>
    <w:div w:id="1766606841">
      <w:bodyDiv w:val="1"/>
      <w:marLeft w:val="0"/>
      <w:marRight w:val="0"/>
      <w:marTop w:val="0"/>
      <w:marBottom w:val="0"/>
      <w:divBdr>
        <w:top w:val="none" w:sz="0" w:space="0" w:color="auto"/>
        <w:left w:val="none" w:sz="0" w:space="0" w:color="auto"/>
        <w:bottom w:val="none" w:sz="0" w:space="0" w:color="auto"/>
        <w:right w:val="none" w:sz="0" w:space="0" w:color="auto"/>
      </w:divBdr>
    </w:div>
    <w:div w:id="1818649612">
      <w:bodyDiv w:val="1"/>
      <w:marLeft w:val="0"/>
      <w:marRight w:val="0"/>
      <w:marTop w:val="0"/>
      <w:marBottom w:val="0"/>
      <w:divBdr>
        <w:top w:val="none" w:sz="0" w:space="0" w:color="auto"/>
        <w:left w:val="none" w:sz="0" w:space="0" w:color="auto"/>
        <w:bottom w:val="none" w:sz="0" w:space="0" w:color="auto"/>
        <w:right w:val="none" w:sz="0" w:space="0" w:color="auto"/>
      </w:divBdr>
    </w:div>
    <w:div w:id="1914730317">
      <w:bodyDiv w:val="1"/>
      <w:marLeft w:val="0"/>
      <w:marRight w:val="0"/>
      <w:marTop w:val="0"/>
      <w:marBottom w:val="0"/>
      <w:divBdr>
        <w:top w:val="none" w:sz="0" w:space="0" w:color="auto"/>
        <w:left w:val="none" w:sz="0" w:space="0" w:color="auto"/>
        <w:bottom w:val="none" w:sz="0" w:space="0" w:color="auto"/>
        <w:right w:val="none" w:sz="0" w:space="0" w:color="auto"/>
      </w:divBdr>
    </w:div>
    <w:div w:id="1933664089">
      <w:bodyDiv w:val="1"/>
      <w:marLeft w:val="0"/>
      <w:marRight w:val="0"/>
      <w:marTop w:val="0"/>
      <w:marBottom w:val="0"/>
      <w:divBdr>
        <w:top w:val="none" w:sz="0" w:space="0" w:color="auto"/>
        <w:left w:val="none" w:sz="0" w:space="0" w:color="auto"/>
        <w:bottom w:val="none" w:sz="0" w:space="0" w:color="auto"/>
        <w:right w:val="none" w:sz="0" w:space="0" w:color="auto"/>
      </w:divBdr>
    </w:div>
    <w:div w:id="1961110340">
      <w:bodyDiv w:val="1"/>
      <w:marLeft w:val="0"/>
      <w:marRight w:val="0"/>
      <w:marTop w:val="0"/>
      <w:marBottom w:val="0"/>
      <w:divBdr>
        <w:top w:val="none" w:sz="0" w:space="0" w:color="auto"/>
        <w:left w:val="none" w:sz="0" w:space="0" w:color="auto"/>
        <w:bottom w:val="none" w:sz="0" w:space="0" w:color="auto"/>
        <w:right w:val="none" w:sz="0" w:space="0" w:color="auto"/>
      </w:divBdr>
    </w:div>
    <w:div w:id="2003771046">
      <w:bodyDiv w:val="1"/>
      <w:marLeft w:val="0"/>
      <w:marRight w:val="0"/>
      <w:marTop w:val="0"/>
      <w:marBottom w:val="0"/>
      <w:divBdr>
        <w:top w:val="none" w:sz="0" w:space="0" w:color="auto"/>
        <w:left w:val="none" w:sz="0" w:space="0" w:color="auto"/>
        <w:bottom w:val="none" w:sz="0" w:space="0" w:color="auto"/>
        <w:right w:val="none" w:sz="0" w:space="0" w:color="auto"/>
      </w:divBdr>
    </w:div>
    <w:div w:id="2025012456">
      <w:bodyDiv w:val="1"/>
      <w:marLeft w:val="0"/>
      <w:marRight w:val="0"/>
      <w:marTop w:val="0"/>
      <w:marBottom w:val="0"/>
      <w:divBdr>
        <w:top w:val="none" w:sz="0" w:space="0" w:color="auto"/>
        <w:left w:val="none" w:sz="0" w:space="0" w:color="auto"/>
        <w:bottom w:val="none" w:sz="0" w:space="0" w:color="auto"/>
        <w:right w:val="none" w:sz="0" w:space="0" w:color="auto"/>
      </w:divBdr>
    </w:div>
    <w:div w:id="2052530370">
      <w:bodyDiv w:val="1"/>
      <w:marLeft w:val="0"/>
      <w:marRight w:val="0"/>
      <w:marTop w:val="0"/>
      <w:marBottom w:val="0"/>
      <w:divBdr>
        <w:top w:val="none" w:sz="0" w:space="0" w:color="auto"/>
        <w:left w:val="none" w:sz="0" w:space="0" w:color="auto"/>
        <w:bottom w:val="none" w:sz="0" w:space="0" w:color="auto"/>
        <w:right w:val="none" w:sz="0" w:space="0" w:color="auto"/>
      </w:divBdr>
    </w:div>
    <w:div w:id="205338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irrigators.org.au"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eo@irrigators.org.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dcceew.gov.au/sites/default/files/documents/water-market-reform-final-roadmap-repor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irrigators.org.au/buyback-round-designed-to-over-estimate-interest-ahead-of-election/" TargetMode="External"/><Relationship Id="rId1" Type="http://schemas.openxmlformats.org/officeDocument/2006/relationships/hyperlink" Target="https://www.igwc.gov.au/sites/default/files/2024-09/controls-supporting-compliance-basin-plan-requirement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5a78c0f-a504-4649-88c9-b794f6403e85" xsi:nil="true"/>
    <lcf76f155ced4ddcb4097134ff3c332f xmlns="e809dcb9-122b-4a07-9542-d31a68380e9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5A1E11612CF340B16C95BCD3006626" ma:contentTypeVersion="18" ma:contentTypeDescription="Create a new document." ma:contentTypeScope="" ma:versionID="e50ab059dd84aa0630207d19aea12d9b">
  <xsd:schema xmlns:xsd="http://www.w3.org/2001/XMLSchema" xmlns:xs="http://www.w3.org/2001/XMLSchema" xmlns:p="http://schemas.microsoft.com/office/2006/metadata/properties" xmlns:ns2="05a78c0f-a504-4649-88c9-b794f6403e85" xmlns:ns3="e809dcb9-122b-4a07-9542-d31a68380e93" targetNamespace="http://schemas.microsoft.com/office/2006/metadata/properties" ma:root="true" ma:fieldsID="fa0df7d2975b122891075fff48fd5a37" ns2:_="" ns3:_="">
    <xsd:import namespace="05a78c0f-a504-4649-88c9-b794f6403e85"/>
    <xsd:import namespace="e809dcb9-122b-4a07-9542-d31a68380e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78c0f-a504-4649-88c9-b794f6403e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d9da494-2820-463f-b5b3-52c4182aea95}" ma:internalName="TaxCatchAll" ma:showField="CatchAllData" ma:web="05a78c0f-a504-4649-88c9-b794f6403e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09dcb9-122b-4a07-9542-d31a68380e9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bf22c-45f6-4dbd-b812-cdd956b022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1DF8E4-89CA-4471-9DCC-7B1831355797}">
  <ds:schemaRefs>
    <ds:schemaRef ds:uri="http://schemas.openxmlformats.org/officeDocument/2006/bibliography"/>
  </ds:schemaRefs>
</ds:datastoreItem>
</file>

<file path=customXml/itemProps3.xml><?xml version="1.0" encoding="utf-8"?>
<ds:datastoreItem xmlns:ds="http://schemas.openxmlformats.org/officeDocument/2006/customXml" ds:itemID="{1D6E851F-A56B-4487-8A74-7E7F262AEFE5}">
  <ds:schemaRefs>
    <ds:schemaRef ds:uri="http://schemas.microsoft.com/office/2006/metadata/properties"/>
    <ds:schemaRef ds:uri="http://schemas.microsoft.com/office/infopath/2007/PartnerControls"/>
    <ds:schemaRef ds:uri="05a78c0f-a504-4649-88c9-b794f6403e85"/>
    <ds:schemaRef ds:uri="e809dcb9-122b-4a07-9542-d31a68380e93"/>
  </ds:schemaRefs>
</ds:datastoreItem>
</file>

<file path=customXml/itemProps4.xml><?xml version="1.0" encoding="utf-8"?>
<ds:datastoreItem xmlns:ds="http://schemas.openxmlformats.org/officeDocument/2006/customXml" ds:itemID="{0B3676C2-0A29-4AF5-9048-87F7EC8BF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78c0f-a504-4649-88c9-b794f6403e85"/>
    <ds:schemaRef ds:uri="e809dcb9-122b-4a07-9542-d31a68380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B9CAEB-9430-40AF-B1C6-2563AD6559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5496</TotalTime>
  <Pages>12</Pages>
  <Words>3404</Words>
  <Characters>19408</Characters>
  <Application>Microsoft Office Word</Application>
  <DocSecurity>0</DocSecurity>
  <Lines>161</Lines>
  <Paragraphs>45</Paragraphs>
  <ScaleCrop>false</ScaleCrop>
  <Company/>
  <LinksUpToDate>false</LinksUpToDate>
  <CharactersWithSpaces>22767</CharactersWithSpaces>
  <SharedDoc>false</SharedDoc>
  <HLinks>
    <vt:vector size="54" baseType="variant">
      <vt:variant>
        <vt:i4>5636191</vt:i4>
      </vt:variant>
      <vt:variant>
        <vt:i4>36</vt:i4>
      </vt:variant>
      <vt:variant>
        <vt:i4>0</vt:i4>
      </vt:variant>
      <vt:variant>
        <vt:i4>5</vt:i4>
      </vt:variant>
      <vt:variant>
        <vt:lpwstr>http://www.irrigators.org.au/</vt:lpwstr>
      </vt:variant>
      <vt:variant>
        <vt:lpwstr/>
      </vt:variant>
      <vt:variant>
        <vt:i4>1245280</vt:i4>
      </vt:variant>
      <vt:variant>
        <vt:i4>33</vt:i4>
      </vt:variant>
      <vt:variant>
        <vt:i4>0</vt:i4>
      </vt:variant>
      <vt:variant>
        <vt:i4>5</vt:i4>
      </vt:variant>
      <vt:variant>
        <vt:lpwstr>mailto:ceo@irrigators.org.au</vt:lpwstr>
      </vt:variant>
      <vt:variant>
        <vt:lpwstr/>
      </vt:variant>
      <vt:variant>
        <vt:i4>2359302</vt:i4>
      </vt:variant>
      <vt:variant>
        <vt:i4>26</vt:i4>
      </vt:variant>
      <vt:variant>
        <vt:i4>0</vt:i4>
      </vt:variant>
      <vt:variant>
        <vt:i4>5</vt:i4>
      </vt:variant>
      <vt:variant>
        <vt:lpwstr/>
      </vt:variant>
      <vt:variant>
        <vt:lpwstr>_Toc1087532186</vt:lpwstr>
      </vt:variant>
      <vt:variant>
        <vt:i4>2097152</vt:i4>
      </vt:variant>
      <vt:variant>
        <vt:i4>20</vt:i4>
      </vt:variant>
      <vt:variant>
        <vt:i4>0</vt:i4>
      </vt:variant>
      <vt:variant>
        <vt:i4>5</vt:i4>
      </vt:variant>
      <vt:variant>
        <vt:lpwstr/>
      </vt:variant>
      <vt:variant>
        <vt:lpwstr>_Toc1084970400</vt:lpwstr>
      </vt:variant>
      <vt:variant>
        <vt:i4>1966142</vt:i4>
      </vt:variant>
      <vt:variant>
        <vt:i4>14</vt:i4>
      </vt:variant>
      <vt:variant>
        <vt:i4>0</vt:i4>
      </vt:variant>
      <vt:variant>
        <vt:i4>5</vt:i4>
      </vt:variant>
      <vt:variant>
        <vt:lpwstr/>
      </vt:variant>
      <vt:variant>
        <vt:lpwstr>_Toc642789230</vt:lpwstr>
      </vt:variant>
      <vt:variant>
        <vt:i4>1048625</vt:i4>
      </vt:variant>
      <vt:variant>
        <vt:i4>8</vt:i4>
      </vt:variant>
      <vt:variant>
        <vt:i4>0</vt:i4>
      </vt:variant>
      <vt:variant>
        <vt:i4>5</vt:i4>
      </vt:variant>
      <vt:variant>
        <vt:lpwstr/>
      </vt:variant>
      <vt:variant>
        <vt:lpwstr>_Toc563820594</vt:lpwstr>
      </vt:variant>
      <vt:variant>
        <vt:i4>3080192</vt:i4>
      </vt:variant>
      <vt:variant>
        <vt:i4>2</vt:i4>
      </vt:variant>
      <vt:variant>
        <vt:i4>0</vt:i4>
      </vt:variant>
      <vt:variant>
        <vt:i4>5</vt:i4>
      </vt:variant>
      <vt:variant>
        <vt:lpwstr/>
      </vt:variant>
      <vt:variant>
        <vt:lpwstr>_Toc1265287126</vt:lpwstr>
      </vt:variant>
      <vt:variant>
        <vt:i4>5832705</vt:i4>
      </vt:variant>
      <vt:variant>
        <vt:i4>3</vt:i4>
      </vt:variant>
      <vt:variant>
        <vt:i4>0</vt:i4>
      </vt:variant>
      <vt:variant>
        <vt:i4>5</vt:i4>
      </vt:variant>
      <vt:variant>
        <vt:lpwstr>https://consult.dcceew.gov.au/river-murray-downstream-of-the-darling-river-and-associated-aquatic-and-floodplain-systems</vt:lpwstr>
      </vt:variant>
      <vt:variant>
        <vt:lpwstr/>
      </vt:variant>
      <vt:variant>
        <vt:i4>8323180</vt:i4>
      </vt:variant>
      <vt:variant>
        <vt:i4>0</vt:i4>
      </vt:variant>
      <vt:variant>
        <vt:i4>0</vt:i4>
      </vt:variant>
      <vt:variant>
        <vt:i4>5</vt:i4>
      </vt:variant>
      <vt:variant>
        <vt:lpwstr>https://www.aph.gov.au/Parliamentary_Business/Hansard/Hansard_Display?bid=chamber/hansardr/72de5436-cc84-439a-b82f-89066b3333e9/&amp;sid=0024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Water Markets Decisions Regulations Discussion Paper</dc:subject>
  <dc:creator>National Irrigators Council</dc:creator>
  <cp:lastModifiedBy>Christine  Freak</cp:lastModifiedBy>
  <cp:revision>1781</cp:revision>
  <cp:lastPrinted>2024-10-15T08:13:00Z</cp:lastPrinted>
  <dcterms:created xsi:type="dcterms:W3CDTF">2024-02-27T23:49:00Z</dcterms:created>
  <dcterms:modified xsi:type="dcterms:W3CDTF">2024-11-08T01:06:00Z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0x010100585A1E11612CF340B16C95BCD3006626</vt:lpwstr>
  </property>
  <property fmtid="{D5CDD505-2E9C-101B-9397-08002B2CF9AE}" pid="3" name="MediaServiceImageTags">
    <vt:lpwstr/>
  </property>
</Properties>
</file>